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F89B6" w14:textId="77777777" w:rsidR="00A10046" w:rsidRPr="00A10046" w:rsidRDefault="00A10046" w:rsidP="00A10046">
      <w:pPr>
        <w:spacing w:before="480" w:after="120"/>
        <w:outlineLvl w:val="0"/>
        <w:rPr>
          <w:rFonts w:ascii="Arial" w:eastAsia="Times New Roman" w:hAnsi="Arial" w:cs="Arial"/>
          <w:b/>
          <w:bCs/>
          <w:kern w:val="36"/>
          <w:sz w:val="48"/>
          <w:szCs w:val="48"/>
          <w:lang w:eastAsia="en-GB"/>
        </w:rPr>
      </w:pPr>
      <w:r w:rsidRPr="00A10046">
        <w:rPr>
          <w:rFonts w:ascii="Arial" w:eastAsia="Times New Roman" w:hAnsi="Arial" w:cs="Arial"/>
          <w:b/>
          <w:bCs/>
          <w:color w:val="000000"/>
          <w:kern w:val="36"/>
          <w:lang w:eastAsia="en-GB"/>
        </w:rPr>
        <w:t>Psychoanalysis, (Trans)gender, and Sexuality</w:t>
      </w:r>
    </w:p>
    <w:p w14:paraId="3E22C9FC" w14:textId="77777777" w:rsidR="00A10046" w:rsidRPr="00A10046" w:rsidRDefault="00A10046" w:rsidP="00A10046">
      <w:pPr>
        <w:rPr>
          <w:rFonts w:ascii="Arial" w:eastAsia="Times New Roman" w:hAnsi="Arial" w:cs="Arial"/>
          <w:lang w:eastAsia="en-GB"/>
        </w:rPr>
      </w:pPr>
    </w:p>
    <w:p w14:paraId="57AB8B3B" w14:textId="77777777" w:rsidR="00A10046" w:rsidRPr="00A10046" w:rsidRDefault="00A10046" w:rsidP="00A10046">
      <w:pPr>
        <w:rPr>
          <w:rFonts w:ascii="Arial" w:eastAsia="Times New Roman" w:hAnsi="Arial" w:cs="Arial"/>
          <w:lang w:eastAsia="en-GB"/>
        </w:rPr>
      </w:pPr>
      <w:r w:rsidRPr="00A10046">
        <w:rPr>
          <w:rFonts w:ascii="Arial" w:eastAsia="Times New Roman" w:hAnsi="Arial" w:cs="Arial"/>
          <w:b/>
          <w:bCs/>
          <w:color w:val="000000"/>
          <w:lang w:eastAsia="en-GB"/>
        </w:rPr>
        <w:t>How can psychoanalysis -- as both a theory and clinical practice -- productively engage with contemporary concerns surrounding gender and sexual diversity? </w:t>
      </w:r>
    </w:p>
    <w:p w14:paraId="6B094999" w14:textId="77777777" w:rsidR="00A10046" w:rsidRPr="00A10046" w:rsidRDefault="00A10046" w:rsidP="00A10046">
      <w:pPr>
        <w:spacing w:before="240" w:after="240"/>
        <w:rPr>
          <w:rFonts w:ascii="Arial" w:eastAsia="Times New Roman" w:hAnsi="Arial" w:cs="Arial"/>
          <w:lang w:eastAsia="en-GB"/>
        </w:rPr>
      </w:pPr>
      <w:r w:rsidRPr="00A10046">
        <w:rPr>
          <w:rFonts w:ascii="Arial" w:eastAsia="Times New Roman" w:hAnsi="Arial" w:cs="Arial"/>
          <w:color w:val="000000"/>
          <w:sz w:val="22"/>
          <w:szCs w:val="22"/>
          <w:lang w:eastAsia="en-GB"/>
        </w:rPr>
        <w:t xml:space="preserve">What is the relationship between forms of clinical psychoanalytic practice that </w:t>
      </w:r>
      <w:proofErr w:type="spellStart"/>
      <w:r w:rsidRPr="00A10046">
        <w:rPr>
          <w:rFonts w:ascii="Arial" w:eastAsia="Times New Roman" w:hAnsi="Arial" w:cs="Arial"/>
          <w:color w:val="000000"/>
          <w:sz w:val="22"/>
          <w:szCs w:val="22"/>
          <w:lang w:eastAsia="en-GB"/>
        </w:rPr>
        <w:t>pathologise</w:t>
      </w:r>
      <w:proofErr w:type="spellEnd"/>
      <w:r w:rsidRPr="00A10046">
        <w:rPr>
          <w:rFonts w:ascii="Arial" w:eastAsia="Times New Roman" w:hAnsi="Arial" w:cs="Arial"/>
          <w:color w:val="000000"/>
          <w:sz w:val="22"/>
          <w:szCs w:val="22"/>
          <w:lang w:eastAsia="en-GB"/>
        </w:rPr>
        <w:t xml:space="preserve"> or stigmatise particular gender/sexual identities and practices, and more progressive approaches to the field? Is psychoanalysis inherently ‘queer’, or do we have </w:t>
      </w:r>
      <w:proofErr w:type="gramStart"/>
      <w:r w:rsidRPr="00A10046">
        <w:rPr>
          <w:rFonts w:ascii="Arial" w:eastAsia="Times New Roman" w:hAnsi="Arial" w:cs="Arial"/>
          <w:color w:val="000000"/>
          <w:sz w:val="22"/>
          <w:szCs w:val="22"/>
          <w:lang w:eastAsia="en-GB"/>
        </w:rPr>
        <w:t>do</w:t>
      </w:r>
      <w:proofErr w:type="gramEnd"/>
      <w:r w:rsidRPr="00A10046">
        <w:rPr>
          <w:rFonts w:ascii="Arial" w:eastAsia="Times New Roman" w:hAnsi="Arial" w:cs="Arial"/>
          <w:color w:val="000000"/>
          <w:sz w:val="22"/>
          <w:szCs w:val="22"/>
          <w:lang w:eastAsia="en-GB"/>
        </w:rPr>
        <w:t xml:space="preserve"> something to it to make it so? How might clinical practitioners work to become more reflective about the ways in which social and cultural discourses of gender and sexuality impact on the analytic relationship?</w:t>
      </w:r>
    </w:p>
    <w:p w14:paraId="5E595363" w14:textId="77777777" w:rsidR="00A10046" w:rsidRPr="00A10046" w:rsidRDefault="00A10046" w:rsidP="00A10046">
      <w:pPr>
        <w:spacing w:before="240" w:after="240"/>
        <w:rPr>
          <w:rFonts w:ascii="Arial" w:eastAsia="Times New Roman" w:hAnsi="Arial" w:cs="Arial"/>
          <w:lang w:eastAsia="en-GB"/>
        </w:rPr>
      </w:pPr>
      <w:r w:rsidRPr="00A10046">
        <w:rPr>
          <w:rFonts w:ascii="Arial" w:eastAsia="Times New Roman" w:hAnsi="Arial" w:cs="Arial"/>
          <w:color w:val="000000"/>
          <w:sz w:val="22"/>
          <w:szCs w:val="22"/>
          <w:lang w:eastAsia="en-GB"/>
        </w:rPr>
        <w:t xml:space="preserve">Over this two-day intensive course, we will immerse ourselves in political, theoretical, and clinical spaces that bring psychoanalytic theory into contact with queer and trans experience. Day one, led primarily by Dr </w:t>
      </w:r>
      <w:proofErr w:type="spellStart"/>
      <w:r w:rsidRPr="00A10046">
        <w:rPr>
          <w:rFonts w:ascii="Arial" w:eastAsia="Times New Roman" w:hAnsi="Arial" w:cs="Arial"/>
          <w:color w:val="000000"/>
          <w:sz w:val="22"/>
          <w:szCs w:val="22"/>
          <w:lang w:eastAsia="en-GB"/>
        </w:rPr>
        <w:t>Osserman</w:t>
      </w:r>
      <w:proofErr w:type="spellEnd"/>
      <w:r w:rsidRPr="00A10046">
        <w:rPr>
          <w:rFonts w:ascii="Arial" w:eastAsia="Times New Roman" w:hAnsi="Arial" w:cs="Arial"/>
          <w:color w:val="000000"/>
          <w:sz w:val="22"/>
          <w:szCs w:val="22"/>
          <w:lang w:eastAsia="en-GB"/>
        </w:rPr>
        <w:t xml:space="preserve">, will feature lectures and close readings of texts that will lay the groundwork for an informed engagement with the emerging field of </w:t>
      </w:r>
      <w:proofErr w:type="spellStart"/>
      <w:r w:rsidRPr="00A10046">
        <w:rPr>
          <w:rFonts w:ascii="Arial" w:eastAsia="Times New Roman" w:hAnsi="Arial" w:cs="Arial"/>
          <w:color w:val="000000"/>
          <w:sz w:val="22"/>
          <w:szCs w:val="22"/>
          <w:lang w:eastAsia="en-GB"/>
        </w:rPr>
        <w:t>transpsychoanalytics</w:t>
      </w:r>
      <w:proofErr w:type="spellEnd"/>
      <w:r w:rsidRPr="00A10046">
        <w:rPr>
          <w:rFonts w:ascii="Arial" w:eastAsia="Times New Roman" w:hAnsi="Arial" w:cs="Arial"/>
          <w:color w:val="000000"/>
          <w:sz w:val="22"/>
          <w:szCs w:val="22"/>
          <w:lang w:eastAsia="en-GB"/>
        </w:rPr>
        <w:t>. Day two will feature presentations and discussions with a series of invited clinicians and scholars working at the cutting edge of psychoanalysis and queer and trans studies. </w:t>
      </w:r>
    </w:p>
    <w:p w14:paraId="23E0F0E2" w14:textId="77777777" w:rsidR="00A10046" w:rsidRPr="00A10046" w:rsidRDefault="00A10046" w:rsidP="00A10046">
      <w:pPr>
        <w:spacing w:before="240" w:after="240"/>
        <w:rPr>
          <w:rFonts w:ascii="Arial" w:eastAsia="Times New Roman" w:hAnsi="Arial" w:cs="Arial"/>
          <w:lang w:eastAsia="en-GB"/>
        </w:rPr>
      </w:pPr>
      <w:r w:rsidRPr="00A10046">
        <w:rPr>
          <w:rFonts w:ascii="Arial" w:eastAsia="Times New Roman" w:hAnsi="Arial" w:cs="Arial"/>
          <w:color w:val="000000"/>
          <w:sz w:val="22"/>
          <w:szCs w:val="22"/>
          <w:lang w:eastAsia="en-GB"/>
        </w:rPr>
        <w:t>Audience participation is encouraged. No prior knowledge will be assumed, however a willingness to engage with difficult ideas, and respect for views that differ from your own are prerequisites for participation. In order to facilitate a constructive learning environment, hateful speech (including the active refusal to address individuals according to their stated gender identity) will not be tolerated.</w:t>
      </w:r>
    </w:p>
    <w:p w14:paraId="0785C182" w14:textId="77777777" w:rsidR="00A10046" w:rsidRPr="00A10046" w:rsidRDefault="00A10046" w:rsidP="00A10046">
      <w:pPr>
        <w:rPr>
          <w:rFonts w:ascii="Arial" w:eastAsia="Times New Roman" w:hAnsi="Arial" w:cs="Arial"/>
          <w:lang w:eastAsia="en-GB"/>
        </w:rPr>
      </w:pPr>
      <w:r w:rsidRPr="00A10046">
        <w:rPr>
          <w:rFonts w:ascii="Arial" w:eastAsia="Times New Roman" w:hAnsi="Arial" w:cs="Arial"/>
          <w:b/>
          <w:bCs/>
          <w:color w:val="000000"/>
          <w:sz w:val="22"/>
          <w:szCs w:val="22"/>
          <w:lang w:eastAsia="en-GB"/>
        </w:rPr>
        <w:t>Objectives:</w:t>
      </w:r>
    </w:p>
    <w:p w14:paraId="315D3C91" w14:textId="77777777" w:rsidR="00A10046" w:rsidRPr="00A10046" w:rsidRDefault="00A10046" w:rsidP="00A10046">
      <w:pPr>
        <w:rPr>
          <w:rFonts w:ascii="Arial" w:eastAsia="Times New Roman" w:hAnsi="Arial" w:cs="Arial"/>
          <w:lang w:eastAsia="en-GB"/>
        </w:rPr>
      </w:pPr>
    </w:p>
    <w:p w14:paraId="60E9642F" w14:textId="77777777" w:rsidR="00A10046" w:rsidRPr="00A10046" w:rsidRDefault="00A10046" w:rsidP="00A10046">
      <w:pPr>
        <w:numPr>
          <w:ilvl w:val="0"/>
          <w:numId w:val="1"/>
        </w:numPr>
        <w:textAlignment w:val="baseline"/>
        <w:rPr>
          <w:rFonts w:ascii="Arial" w:eastAsia="Times New Roman" w:hAnsi="Arial" w:cs="Arial"/>
          <w:color w:val="000000"/>
          <w:sz w:val="22"/>
          <w:szCs w:val="22"/>
          <w:lang w:eastAsia="en-GB"/>
        </w:rPr>
      </w:pPr>
      <w:r w:rsidRPr="00A10046">
        <w:rPr>
          <w:rFonts w:ascii="Arial" w:eastAsia="Times New Roman" w:hAnsi="Arial" w:cs="Arial"/>
          <w:color w:val="000000"/>
          <w:sz w:val="22"/>
          <w:szCs w:val="22"/>
          <w:lang w:eastAsia="en-GB"/>
        </w:rPr>
        <w:t>To develop a basic framework for how psychoanalytic theory speaks to questions of gender and sexuality </w:t>
      </w:r>
    </w:p>
    <w:p w14:paraId="74B55349" w14:textId="77777777" w:rsidR="00A10046" w:rsidRPr="00A10046" w:rsidRDefault="00A10046" w:rsidP="00A10046">
      <w:pPr>
        <w:numPr>
          <w:ilvl w:val="0"/>
          <w:numId w:val="1"/>
        </w:numPr>
        <w:textAlignment w:val="baseline"/>
        <w:rPr>
          <w:rFonts w:ascii="Arial" w:eastAsia="Times New Roman" w:hAnsi="Arial" w:cs="Arial"/>
          <w:color w:val="000000"/>
          <w:sz w:val="22"/>
          <w:szCs w:val="22"/>
          <w:lang w:eastAsia="en-GB"/>
        </w:rPr>
      </w:pPr>
      <w:r w:rsidRPr="00A10046">
        <w:rPr>
          <w:rFonts w:ascii="Arial" w:eastAsia="Times New Roman" w:hAnsi="Arial" w:cs="Arial"/>
          <w:color w:val="000000"/>
          <w:sz w:val="22"/>
          <w:szCs w:val="22"/>
          <w:lang w:eastAsia="en-GB"/>
        </w:rPr>
        <w:t xml:space="preserve">To critically interrogate examples of how psychoanalytic practice contributes to, or challenges, the </w:t>
      </w:r>
      <w:proofErr w:type="spellStart"/>
      <w:r w:rsidRPr="00A10046">
        <w:rPr>
          <w:rFonts w:ascii="Arial" w:eastAsia="Times New Roman" w:hAnsi="Arial" w:cs="Arial"/>
          <w:color w:val="000000"/>
          <w:sz w:val="22"/>
          <w:szCs w:val="22"/>
          <w:lang w:eastAsia="en-GB"/>
        </w:rPr>
        <w:t>pathologization</w:t>
      </w:r>
      <w:proofErr w:type="spellEnd"/>
      <w:r w:rsidRPr="00A10046">
        <w:rPr>
          <w:rFonts w:ascii="Arial" w:eastAsia="Times New Roman" w:hAnsi="Arial" w:cs="Arial"/>
          <w:color w:val="000000"/>
          <w:sz w:val="22"/>
          <w:szCs w:val="22"/>
          <w:lang w:eastAsia="en-GB"/>
        </w:rPr>
        <w:t xml:space="preserve"> and stigmatization of gender and sexual diversity </w:t>
      </w:r>
    </w:p>
    <w:p w14:paraId="6B490D28" w14:textId="77777777" w:rsidR="00A10046" w:rsidRPr="00A10046" w:rsidRDefault="00A10046" w:rsidP="00A10046">
      <w:pPr>
        <w:numPr>
          <w:ilvl w:val="0"/>
          <w:numId w:val="1"/>
        </w:numPr>
        <w:textAlignment w:val="baseline"/>
        <w:rPr>
          <w:rFonts w:ascii="Arial" w:eastAsia="Times New Roman" w:hAnsi="Arial" w:cs="Arial"/>
          <w:color w:val="000000"/>
          <w:sz w:val="22"/>
          <w:szCs w:val="22"/>
          <w:lang w:eastAsia="en-GB"/>
        </w:rPr>
      </w:pPr>
      <w:r w:rsidRPr="00A10046">
        <w:rPr>
          <w:rFonts w:ascii="Arial" w:eastAsia="Times New Roman" w:hAnsi="Arial" w:cs="Arial"/>
          <w:color w:val="000000"/>
          <w:sz w:val="22"/>
          <w:szCs w:val="22"/>
          <w:lang w:eastAsia="en-GB"/>
        </w:rPr>
        <w:t>To establish some foundational concerns of trans and queer studies, and explore their resonances and tensions with psychoanalysis</w:t>
      </w:r>
    </w:p>
    <w:p w14:paraId="6C8A9843" w14:textId="77777777" w:rsidR="00A10046" w:rsidRPr="00A10046" w:rsidRDefault="00A10046" w:rsidP="00A10046">
      <w:pPr>
        <w:numPr>
          <w:ilvl w:val="0"/>
          <w:numId w:val="1"/>
        </w:numPr>
        <w:textAlignment w:val="baseline"/>
        <w:rPr>
          <w:rFonts w:ascii="Arial" w:eastAsia="Times New Roman" w:hAnsi="Arial" w:cs="Arial"/>
          <w:color w:val="000000"/>
          <w:sz w:val="22"/>
          <w:szCs w:val="22"/>
          <w:lang w:eastAsia="en-GB"/>
        </w:rPr>
      </w:pPr>
      <w:r w:rsidRPr="00A10046">
        <w:rPr>
          <w:rFonts w:ascii="Arial" w:eastAsia="Times New Roman" w:hAnsi="Arial" w:cs="Arial"/>
          <w:color w:val="000000"/>
          <w:sz w:val="22"/>
          <w:szCs w:val="22"/>
          <w:lang w:eastAsia="en-GB"/>
        </w:rPr>
        <w:t>Through a series of talks by invited speakers, to gain an appreciation for the emerging field of ‘</w:t>
      </w:r>
      <w:proofErr w:type="spellStart"/>
      <w:r w:rsidRPr="00A10046">
        <w:rPr>
          <w:rFonts w:ascii="Arial" w:eastAsia="Times New Roman" w:hAnsi="Arial" w:cs="Arial"/>
          <w:color w:val="000000"/>
          <w:sz w:val="22"/>
          <w:szCs w:val="22"/>
          <w:lang w:eastAsia="en-GB"/>
        </w:rPr>
        <w:t>transpsychoanalytics</w:t>
      </w:r>
      <w:proofErr w:type="spellEnd"/>
      <w:r w:rsidRPr="00A10046">
        <w:rPr>
          <w:rFonts w:ascii="Arial" w:eastAsia="Times New Roman" w:hAnsi="Arial" w:cs="Arial"/>
          <w:color w:val="000000"/>
          <w:sz w:val="22"/>
          <w:szCs w:val="22"/>
          <w:lang w:eastAsia="en-GB"/>
        </w:rPr>
        <w:t>’, and explore the work it is currently carrying out</w:t>
      </w:r>
    </w:p>
    <w:p w14:paraId="1C002F5D" w14:textId="652F1B04" w:rsidR="00A10046" w:rsidRDefault="00A10046" w:rsidP="00A10046">
      <w:pPr>
        <w:rPr>
          <w:rFonts w:ascii="Arial" w:eastAsia="Times New Roman" w:hAnsi="Arial" w:cs="Arial"/>
          <w:lang w:eastAsia="en-GB"/>
        </w:rPr>
      </w:pPr>
    </w:p>
    <w:p w14:paraId="5B2C54CC" w14:textId="3C824A4F" w:rsidR="00165A3E" w:rsidRPr="00165A3E" w:rsidRDefault="00165A3E" w:rsidP="00A10046">
      <w:pPr>
        <w:rPr>
          <w:rFonts w:ascii="Arial" w:eastAsia="Times New Roman" w:hAnsi="Arial" w:cs="Arial"/>
          <w:b/>
          <w:bCs/>
          <w:sz w:val="22"/>
          <w:szCs w:val="22"/>
          <w:lang w:eastAsia="en-GB"/>
        </w:rPr>
      </w:pPr>
      <w:r>
        <w:rPr>
          <w:rFonts w:ascii="Arial" w:eastAsia="Times New Roman" w:hAnsi="Arial" w:cs="Arial"/>
          <w:b/>
          <w:bCs/>
          <w:sz w:val="22"/>
          <w:szCs w:val="22"/>
          <w:lang w:eastAsia="en-GB"/>
        </w:rPr>
        <w:t xml:space="preserve">Assigned </w:t>
      </w:r>
      <w:r w:rsidRPr="00165A3E">
        <w:rPr>
          <w:rFonts w:ascii="Arial" w:eastAsia="Times New Roman" w:hAnsi="Arial" w:cs="Arial"/>
          <w:b/>
          <w:bCs/>
          <w:sz w:val="22"/>
          <w:szCs w:val="22"/>
          <w:lang w:eastAsia="en-GB"/>
        </w:rPr>
        <w:t>Reading:</w:t>
      </w:r>
    </w:p>
    <w:p w14:paraId="1239EE28" w14:textId="30E3801F" w:rsidR="00165A3E" w:rsidRDefault="00165A3E" w:rsidP="00A10046">
      <w:pPr>
        <w:rPr>
          <w:rFonts w:ascii="Arial" w:eastAsia="Times New Roman" w:hAnsi="Arial" w:cs="Arial"/>
          <w:sz w:val="22"/>
          <w:szCs w:val="22"/>
          <w:lang w:eastAsia="en-GB"/>
        </w:rPr>
      </w:pPr>
      <w:r>
        <w:rPr>
          <w:rFonts w:ascii="Arial" w:eastAsia="Times New Roman" w:hAnsi="Arial" w:cs="Arial"/>
          <w:sz w:val="22"/>
          <w:szCs w:val="22"/>
          <w:lang w:eastAsia="en-GB"/>
        </w:rPr>
        <w:t xml:space="preserve">It is recommended that participants read the following texts prior to the start of the course. These will be shared with all ticket purchases. </w:t>
      </w:r>
    </w:p>
    <w:p w14:paraId="1A925C45" w14:textId="7BEA739E" w:rsidR="00165A3E" w:rsidRDefault="00165A3E" w:rsidP="00A10046">
      <w:pPr>
        <w:rPr>
          <w:rFonts w:ascii="Arial" w:eastAsia="Times New Roman" w:hAnsi="Arial" w:cs="Arial"/>
          <w:sz w:val="22"/>
          <w:szCs w:val="22"/>
          <w:lang w:eastAsia="en-GB"/>
        </w:rPr>
      </w:pPr>
    </w:p>
    <w:p w14:paraId="4BF04B50" w14:textId="77777777" w:rsidR="00165A3E" w:rsidRPr="00165A3E" w:rsidRDefault="00165A3E" w:rsidP="00165A3E">
      <w:pPr>
        <w:rPr>
          <w:rFonts w:ascii="Arial" w:eastAsia="Times New Roman" w:hAnsi="Arial" w:cs="Arial"/>
          <w:sz w:val="22"/>
          <w:szCs w:val="22"/>
          <w:lang w:eastAsia="en-GB"/>
        </w:rPr>
      </w:pPr>
      <w:r w:rsidRPr="00165A3E">
        <w:rPr>
          <w:rFonts w:ascii="Arial" w:eastAsia="Times New Roman" w:hAnsi="Arial" w:cs="Arial"/>
          <w:sz w:val="22"/>
          <w:szCs w:val="22"/>
          <w:lang w:eastAsia="en-GB"/>
        </w:rPr>
        <w:t>Rose, Jacqueline. ‘Who Do You Think You Are? Trans Narratives’. London Review of Books, 5 May 2016. https://www.lrb.co.uk/the-paper/v38/n09/jacqueline-rose/who-do-you-think-you-are</w:t>
      </w:r>
    </w:p>
    <w:p w14:paraId="5C862470" w14:textId="77777777" w:rsidR="00165A3E" w:rsidRPr="00165A3E" w:rsidRDefault="00165A3E" w:rsidP="00165A3E">
      <w:pPr>
        <w:rPr>
          <w:rFonts w:ascii="Arial" w:eastAsia="Times New Roman" w:hAnsi="Arial" w:cs="Arial"/>
          <w:i/>
          <w:iCs/>
          <w:sz w:val="22"/>
          <w:szCs w:val="22"/>
          <w:lang w:eastAsia="en-GB"/>
        </w:rPr>
      </w:pPr>
      <w:r w:rsidRPr="00165A3E">
        <w:rPr>
          <w:rFonts w:ascii="Arial" w:eastAsia="Times New Roman" w:hAnsi="Arial" w:cs="Arial"/>
          <w:i/>
          <w:iCs/>
          <w:sz w:val="22"/>
          <w:szCs w:val="22"/>
          <w:lang w:eastAsia="en-GB"/>
        </w:rPr>
        <w:t>Provides a thoughtful overview on how psychoanalysis and trans can be put into productive dialogue.</w:t>
      </w:r>
    </w:p>
    <w:p w14:paraId="2130B781" w14:textId="77777777" w:rsidR="00165A3E" w:rsidRPr="00165A3E" w:rsidRDefault="00165A3E" w:rsidP="00165A3E">
      <w:pPr>
        <w:rPr>
          <w:rFonts w:ascii="Arial" w:eastAsia="Times New Roman" w:hAnsi="Arial" w:cs="Arial"/>
          <w:sz w:val="22"/>
          <w:szCs w:val="22"/>
          <w:lang w:eastAsia="en-GB"/>
        </w:rPr>
      </w:pPr>
    </w:p>
    <w:p w14:paraId="64FC8908" w14:textId="77777777" w:rsidR="00165A3E" w:rsidRPr="00165A3E" w:rsidRDefault="00165A3E" w:rsidP="00165A3E">
      <w:pPr>
        <w:rPr>
          <w:rFonts w:ascii="Arial" w:eastAsia="Times New Roman" w:hAnsi="Arial" w:cs="Arial"/>
          <w:sz w:val="22"/>
          <w:szCs w:val="22"/>
          <w:lang w:eastAsia="en-GB"/>
        </w:rPr>
      </w:pPr>
      <w:r w:rsidRPr="00165A3E">
        <w:rPr>
          <w:rFonts w:ascii="Arial" w:eastAsia="Times New Roman" w:hAnsi="Arial" w:cs="Arial"/>
          <w:sz w:val="22"/>
          <w:szCs w:val="22"/>
          <w:lang w:eastAsia="en-GB"/>
        </w:rPr>
        <w:t>Long Chu, Andrea. ‘On Liking Women’. N+1, no. 30 (Winter 2008). https://nplusonemag.com/issue-30/essays/on-liking-women/.</w:t>
      </w:r>
    </w:p>
    <w:p w14:paraId="4721E873" w14:textId="77777777" w:rsidR="00165A3E" w:rsidRPr="00165A3E" w:rsidRDefault="00165A3E" w:rsidP="00165A3E">
      <w:pPr>
        <w:rPr>
          <w:rFonts w:ascii="Arial" w:eastAsia="Times New Roman" w:hAnsi="Arial" w:cs="Arial"/>
          <w:i/>
          <w:iCs/>
          <w:sz w:val="22"/>
          <w:szCs w:val="22"/>
          <w:lang w:eastAsia="en-GB"/>
        </w:rPr>
      </w:pPr>
      <w:r w:rsidRPr="00165A3E">
        <w:rPr>
          <w:rFonts w:ascii="Arial" w:eastAsia="Times New Roman" w:hAnsi="Arial" w:cs="Arial"/>
          <w:i/>
          <w:iCs/>
          <w:sz w:val="22"/>
          <w:szCs w:val="22"/>
          <w:lang w:eastAsia="en-GB"/>
        </w:rPr>
        <w:lastRenderedPageBreak/>
        <w:t xml:space="preserve">A provocative autobiographical essay exploring trans desire and contradictions within feminist sexual politics. </w:t>
      </w:r>
    </w:p>
    <w:p w14:paraId="7ADF56DF" w14:textId="77777777" w:rsidR="00165A3E" w:rsidRPr="00165A3E" w:rsidRDefault="00165A3E" w:rsidP="00165A3E">
      <w:pPr>
        <w:rPr>
          <w:rFonts w:ascii="Arial" w:eastAsia="Times New Roman" w:hAnsi="Arial" w:cs="Arial"/>
          <w:sz w:val="22"/>
          <w:szCs w:val="22"/>
          <w:lang w:eastAsia="en-GB"/>
        </w:rPr>
      </w:pPr>
    </w:p>
    <w:p w14:paraId="651493B5" w14:textId="77777777" w:rsidR="00165A3E" w:rsidRPr="00165A3E" w:rsidRDefault="00165A3E" w:rsidP="00165A3E">
      <w:pPr>
        <w:rPr>
          <w:rFonts w:ascii="Arial" w:eastAsia="Times New Roman" w:hAnsi="Arial" w:cs="Arial"/>
          <w:sz w:val="22"/>
          <w:szCs w:val="22"/>
          <w:lang w:eastAsia="en-GB"/>
        </w:rPr>
      </w:pPr>
      <w:r w:rsidRPr="00165A3E">
        <w:rPr>
          <w:rFonts w:ascii="Arial" w:eastAsia="Times New Roman" w:hAnsi="Arial" w:cs="Arial"/>
          <w:sz w:val="22"/>
          <w:szCs w:val="22"/>
          <w:lang w:eastAsia="en-GB"/>
        </w:rPr>
        <w:t>Riviere, Joan. ‘Womanliness as a Masquerade’. International Journal of Psycho-Analysis 10 (1929): 303–13.</w:t>
      </w:r>
    </w:p>
    <w:p w14:paraId="617379C4" w14:textId="77777777" w:rsidR="00165A3E" w:rsidRPr="00165A3E" w:rsidRDefault="00165A3E" w:rsidP="00165A3E">
      <w:pPr>
        <w:rPr>
          <w:rFonts w:ascii="Arial" w:eastAsia="Times New Roman" w:hAnsi="Arial" w:cs="Arial"/>
          <w:i/>
          <w:iCs/>
          <w:sz w:val="22"/>
          <w:szCs w:val="22"/>
          <w:lang w:eastAsia="en-GB"/>
        </w:rPr>
      </w:pPr>
      <w:r w:rsidRPr="00165A3E">
        <w:rPr>
          <w:rFonts w:ascii="Arial" w:eastAsia="Times New Roman" w:hAnsi="Arial" w:cs="Arial"/>
          <w:i/>
          <w:iCs/>
          <w:sz w:val="22"/>
          <w:szCs w:val="22"/>
          <w:lang w:eastAsia="en-GB"/>
        </w:rPr>
        <w:t>A classic psychoanalytic text that has had a major influence on Lacanian theory and psychoanalytic feminism.</w:t>
      </w:r>
    </w:p>
    <w:p w14:paraId="26134D70" w14:textId="77777777" w:rsidR="00165A3E" w:rsidRPr="00165A3E" w:rsidRDefault="00165A3E" w:rsidP="00165A3E">
      <w:pPr>
        <w:rPr>
          <w:rFonts w:ascii="Arial" w:eastAsia="Times New Roman" w:hAnsi="Arial" w:cs="Arial"/>
          <w:sz w:val="22"/>
          <w:szCs w:val="22"/>
          <w:lang w:eastAsia="en-GB"/>
        </w:rPr>
      </w:pPr>
    </w:p>
    <w:p w14:paraId="4D8E977B" w14:textId="77777777" w:rsidR="00165A3E" w:rsidRPr="00165A3E" w:rsidRDefault="00165A3E" w:rsidP="00165A3E">
      <w:pPr>
        <w:rPr>
          <w:rFonts w:ascii="Arial" w:eastAsia="Times New Roman" w:hAnsi="Arial" w:cs="Arial"/>
          <w:sz w:val="22"/>
          <w:szCs w:val="22"/>
          <w:lang w:eastAsia="en-GB"/>
        </w:rPr>
      </w:pPr>
      <w:proofErr w:type="spellStart"/>
      <w:r w:rsidRPr="00165A3E">
        <w:rPr>
          <w:rFonts w:ascii="Arial" w:eastAsia="Times New Roman" w:hAnsi="Arial" w:cs="Arial"/>
          <w:sz w:val="22"/>
          <w:szCs w:val="22"/>
          <w:lang w:eastAsia="en-GB"/>
        </w:rPr>
        <w:t>Hansbury</w:t>
      </w:r>
      <w:proofErr w:type="spellEnd"/>
      <w:r w:rsidRPr="00165A3E">
        <w:rPr>
          <w:rFonts w:ascii="Arial" w:eastAsia="Times New Roman" w:hAnsi="Arial" w:cs="Arial"/>
          <w:sz w:val="22"/>
          <w:szCs w:val="22"/>
          <w:lang w:eastAsia="en-GB"/>
        </w:rPr>
        <w:t xml:space="preserve">, Griffin. ‘Unthinkable Anxieties: Reading Transphobic </w:t>
      </w:r>
      <w:proofErr w:type="spellStart"/>
      <w:r w:rsidRPr="00165A3E">
        <w:rPr>
          <w:rFonts w:ascii="Arial" w:eastAsia="Times New Roman" w:hAnsi="Arial" w:cs="Arial"/>
          <w:sz w:val="22"/>
          <w:szCs w:val="22"/>
          <w:lang w:eastAsia="en-GB"/>
        </w:rPr>
        <w:t>Countertransferences</w:t>
      </w:r>
      <w:proofErr w:type="spellEnd"/>
      <w:r w:rsidRPr="00165A3E">
        <w:rPr>
          <w:rFonts w:ascii="Arial" w:eastAsia="Times New Roman" w:hAnsi="Arial" w:cs="Arial"/>
          <w:sz w:val="22"/>
          <w:szCs w:val="22"/>
          <w:lang w:eastAsia="en-GB"/>
        </w:rPr>
        <w:t xml:space="preserve"> in a Century of Psychoanalytic Writing’. TSQ: Transgender Studies Quarterly 4, no. 3–4 (1 November 2017): 384–404.</w:t>
      </w:r>
    </w:p>
    <w:p w14:paraId="6C626936" w14:textId="725622B2" w:rsidR="00165A3E" w:rsidRPr="00165A3E" w:rsidRDefault="00165A3E" w:rsidP="00165A3E">
      <w:pPr>
        <w:rPr>
          <w:rFonts w:ascii="Arial" w:eastAsia="Times New Roman" w:hAnsi="Arial" w:cs="Arial"/>
          <w:i/>
          <w:iCs/>
          <w:sz w:val="22"/>
          <w:szCs w:val="22"/>
          <w:lang w:eastAsia="en-GB"/>
        </w:rPr>
      </w:pPr>
      <w:r w:rsidRPr="00165A3E">
        <w:rPr>
          <w:rFonts w:ascii="Arial" w:eastAsia="Times New Roman" w:hAnsi="Arial" w:cs="Arial"/>
          <w:i/>
          <w:iCs/>
          <w:sz w:val="22"/>
          <w:szCs w:val="22"/>
          <w:lang w:eastAsia="en-GB"/>
        </w:rPr>
        <w:t xml:space="preserve">A trans psychoanalyst considers the </w:t>
      </w:r>
      <w:proofErr w:type="spellStart"/>
      <w:r w:rsidRPr="00165A3E">
        <w:rPr>
          <w:rFonts w:ascii="Arial" w:eastAsia="Times New Roman" w:hAnsi="Arial" w:cs="Arial"/>
          <w:i/>
          <w:iCs/>
          <w:sz w:val="22"/>
          <w:szCs w:val="22"/>
          <w:lang w:eastAsia="en-GB"/>
        </w:rPr>
        <w:t>countertransferences</w:t>
      </w:r>
      <w:proofErr w:type="spellEnd"/>
      <w:r w:rsidRPr="00165A3E">
        <w:rPr>
          <w:rFonts w:ascii="Arial" w:eastAsia="Times New Roman" w:hAnsi="Arial" w:cs="Arial"/>
          <w:i/>
          <w:iCs/>
          <w:sz w:val="22"/>
          <w:szCs w:val="22"/>
          <w:lang w:eastAsia="en-GB"/>
        </w:rPr>
        <w:t xml:space="preserve"> at play in transphobic psychoanalytic literature.</w:t>
      </w:r>
    </w:p>
    <w:p w14:paraId="0D0AEA16" w14:textId="6D7DFEC6" w:rsidR="00165A3E" w:rsidRDefault="00165A3E" w:rsidP="00A10046">
      <w:pPr>
        <w:rPr>
          <w:rFonts w:ascii="Arial" w:eastAsia="Times New Roman" w:hAnsi="Arial" w:cs="Arial"/>
          <w:sz w:val="22"/>
          <w:szCs w:val="22"/>
          <w:lang w:eastAsia="en-GB"/>
        </w:rPr>
      </w:pPr>
    </w:p>
    <w:p w14:paraId="603C8671" w14:textId="77777777" w:rsidR="00165A3E" w:rsidRDefault="00165A3E" w:rsidP="00A10046">
      <w:pPr>
        <w:rPr>
          <w:rFonts w:ascii="Arial" w:eastAsia="Times New Roman" w:hAnsi="Arial" w:cs="Arial"/>
          <w:b/>
          <w:bCs/>
          <w:sz w:val="22"/>
          <w:szCs w:val="22"/>
          <w:lang w:eastAsia="en-GB"/>
        </w:rPr>
      </w:pPr>
    </w:p>
    <w:p w14:paraId="15A3D25E" w14:textId="1BBA96EB" w:rsidR="00165A3E" w:rsidRPr="00165A3E" w:rsidRDefault="00165A3E" w:rsidP="00A10046">
      <w:pPr>
        <w:rPr>
          <w:rFonts w:ascii="Arial" w:eastAsia="Times New Roman" w:hAnsi="Arial" w:cs="Arial"/>
          <w:b/>
          <w:bCs/>
          <w:sz w:val="22"/>
          <w:szCs w:val="22"/>
          <w:lang w:eastAsia="en-GB"/>
        </w:rPr>
      </w:pPr>
      <w:r>
        <w:rPr>
          <w:rFonts w:ascii="Arial" w:eastAsia="Times New Roman" w:hAnsi="Arial" w:cs="Arial"/>
          <w:b/>
          <w:bCs/>
          <w:sz w:val="22"/>
          <w:szCs w:val="22"/>
          <w:lang w:eastAsia="en-GB"/>
        </w:rPr>
        <w:t>Biographies:</w:t>
      </w:r>
    </w:p>
    <w:p w14:paraId="6B6B23C1" w14:textId="77777777" w:rsidR="00165A3E" w:rsidRPr="00A10046" w:rsidRDefault="00165A3E" w:rsidP="00A10046">
      <w:pPr>
        <w:rPr>
          <w:rFonts w:ascii="Arial" w:eastAsia="Times New Roman" w:hAnsi="Arial" w:cs="Arial"/>
          <w:lang w:eastAsia="en-GB"/>
        </w:rPr>
      </w:pPr>
    </w:p>
    <w:p w14:paraId="197766E0" w14:textId="0CFE8B6C" w:rsidR="00A10046" w:rsidRPr="00A10046" w:rsidRDefault="00A10046" w:rsidP="00165A3E">
      <w:pPr>
        <w:spacing w:after="240"/>
        <w:rPr>
          <w:rFonts w:ascii="Arial" w:eastAsia="Times New Roman" w:hAnsi="Arial" w:cs="Arial"/>
          <w:lang w:eastAsia="en-GB"/>
        </w:rPr>
      </w:pPr>
      <w:r w:rsidRPr="00A10046">
        <w:rPr>
          <w:rFonts w:ascii="Arial" w:eastAsia="Times New Roman" w:hAnsi="Arial" w:cs="Arial"/>
          <w:b/>
          <w:bCs/>
          <w:color w:val="000000"/>
          <w:sz w:val="22"/>
          <w:szCs w:val="22"/>
          <w:lang w:eastAsia="en-GB"/>
        </w:rPr>
        <w:t xml:space="preserve">Jordan </w:t>
      </w:r>
      <w:proofErr w:type="spellStart"/>
      <w:r w:rsidRPr="00A10046">
        <w:rPr>
          <w:rFonts w:ascii="Arial" w:eastAsia="Times New Roman" w:hAnsi="Arial" w:cs="Arial"/>
          <w:b/>
          <w:bCs/>
          <w:color w:val="000000"/>
          <w:sz w:val="22"/>
          <w:szCs w:val="22"/>
          <w:lang w:eastAsia="en-GB"/>
        </w:rPr>
        <w:t>Osserman</w:t>
      </w:r>
      <w:proofErr w:type="spellEnd"/>
      <w:r w:rsidRPr="00A10046">
        <w:rPr>
          <w:rFonts w:ascii="Arial" w:eastAsia="Times New Roman" w:hAnsi="Arial" w:cs="Arial"/>
          <w:color w:val="000000"/>
          <w:sz w:val="22"/>
          <w:szCs w:val="22"/>
          <w:lang w:eastAsia="en-GB"/>
        </w:rPr>
        <w:t xml:space="preserve"> is a postdoctoral research fellow in the Department of Psychosocial Studies at Birkbeck (University of London) and member of Waiting Times, a </w:t>
      </w:r>
      <w:proofErr w:type="spellStart"/>
      <w:r w:rsidRPr="00A10046">
        <w:rPr>
          <w:rFonts w:ascii="Arial" w:eastAsia="Times New Roman" w:hAnsi="Arial" w:cs="Arial"/>
          <w:color w:val="000000"/>
          <w:sz w:val="22"/>
          <w:szCs w:val="22"/>
          <w:lang w:eastAsia="en-GB"/>
        </w:rPr>
        <w:t>Wellcome</w:t>
      </w:r>
      <w:proofErr w:type="spellEnd"/>
      <w:r w:rsidRPr="00A10046">
        <w:rPr>
          <w:rFonts w:ascii="Arial" w:eastAsia="Times New Roman" w:hAnsi="Arial" w:cs="Arial"/>
          <w:color w:val="000000"/>
          <w:sz w:val="22"/>
          <w:szCs w:val="22"/>
          <w:lang w:eastAsia="en-GB"/>
        </w:rPr>
        <w:t>-funded project on the temporalities of healthcare. His research concerns psychoanalytic approaches to time and their relationship to issues of gender identity. Jordan received his PhD in Gender Studies and Psychoanalysis from University College London for his dissertation on male circumcision, and he is a clinical trainee with the Site for Contemporary Psychoanalysis.</w:t>
      </w:r>
    </w:p>
    <w:p w14:paraId="18E019D5" w14:textId="10DC9261" w:rsidR="00A10046" w:rsidRPr="00A10046" w:rsidRDefault="00A10046" w:rsidP="00A10046">
      <w:pPr>
        <w:rPr>
          <w:rFonts w:ascii="Arial" w:eastAsia="Times New Roman" w:hAnsi="Arial" w:cs="Arial"/>
          <w:b/>
          <w:bCs/>
          <w:color w:val="000000"/>
          <w:sz w:val="22"/>
          <w:szCs w:val="22"/>
          <w:lang w:eastAsia="en-GB"/>
        </w:rPr>
      </w:pPr>
      <w:r w:rsidRPr="00A10046">
        <w:rPr>
          <w:rFonts w:ascii="Arial" w:eastAsia="Times New Roman" w:hAnsi="Arial" w:cs="Arial"/>
          <w:b/>
          <w:bCs/>
          <w:color w:val="000000"/>
          <w:sz w:val="22"/>
          <w:szCs w:val="22"/>
          <w:lang w:eastAsia="en-GB"/>
        </w:rPr>
        <w:t>Guest speakers:</w:t>
      </w:r>
    </w:p>
    <w:p w14:paraId="3C231260" w14:textId="441DE608" w:rsidR="00A10046" w:rsidRPr="00165A3E" w:rsidRDefault="00A10046" w:rsidP="00165A3E">
      <w:pPr>
        <w:spacing w:before="100" w:beforeAutospacing="1" w:after="100" w:afterAutospacing="1"/>
        <w:rPr>
          <w:rFonts w:ascii="Arial" w:eastAsia="Times New Roman" w:hAnsi="Arial" w:cs="Arial"/>
          <w:color w:val="000000" w:themeColor="text1"/>
          <w:sz w:val="22"/>
          <w:szCs w:val="22"/>
          <w:lang w:eastAsia="en-GB"/>
        </w:rPr>
      </w:pPr>
      <w:r w:rsidRPr="00A10046">
        <w:rPr>
          <w:rFonts w:ascii="Arial" w:eastAsia="Times New Roman" w:hAnsi="Arial" w:cs="Arial"/>
          <w:b/>
          <w:bCs/>
          <w:color w:val="000000" w:themeColor="text1"/>
          <w:sz w:val="22"/>
          <w:szCs w:val="22"/>
          <w:lang w:eastAsia="en-GB"/>
        </w:rPr>
        <w:t>Sheila L. Cavanagh</w:t>
      </w:r>
      <w:r w:rsidRPr="00A10046">
        <w:rPr>
          <w:rFonts w:ascii="Arial" w:eastAsia="Times New Roman" w:hAnsi="Arial" w:cs="Arial"/>
          <w:color w:val="000000" w:themeColor="text1"/>
          <w:sz w:val="22"/>
          <w:szCs w:val="22"/>
          <w:lang w:eastAsia="en-GB"/>
        </w:rPr>
        <w:t xml:space="preserve"> is a professor at York University and </w:t>
      </w:r>
      <w:proofErr w:type="spellStart"/>
      <w:r w:rsidRPr="00A10046">
        <w:rPr>
          <w:rFonts w:ascii="Arial" w:eastAsia="Times New Roman" w:hAnsi="Arial" w:cs="Arial"/>
          <w:color w:val="000000" w:themeColor="text1"/>
          <w:sz w:val="22"/>
          <w:szCs w:val="22"/>
          <w:lang w:eastAsia="en-GB"/>
        </w:rPr>
        <w:t>sociotherapist</w:t>
      </w:r>
      <w:proofErr w:type="spellEnd"/>
      <w:r w:rsidRPr="00A10046">
        <w:rPr>
          <w:rFonts w:ascii="Arial" w:eastAsia="Times New Roman" w:hAnsi="Arial" w:cs="Arial"/>
          <w:color w:val="000000" w:themeColor="text1"/>
          <w:sz w:val="22"/>
          <w:szCs w:val="22"/>
          <w:lang w:eastAsia="en-GB"/>
        </w:rPr>
        <w:t xml:space="preserve"> in Toronto, Canada. Cavanagh edited a special double issue of </w:t>
      </w:r>
      <w:r w:rsidRPr="00A10046">
        <w:rPr>
          <w:rFonts w:ascii="Arial" w:eastAsia="Times New Roman" w:hAnsi="Arial" w:cs="Arial"/>
          <w:i/>
          <w:iCs/>
          <w:color w:val="000000" w:themeColor="text1"/>
          <w:sz w:val="22"/>
          <w:szCs w:val="22"/>
          <w:lang w:eastAsia="en-GB"/>
        </w:rPr>
        <w:t>Transgender Studies Quarterly</w:t>
      </w:r>
      <w:r w:rsidRPr="00A10046">
        <w:rPr>
          <w:rFonts w:ascii="Arial" w:eastAsia="Times New Roman" w:hAnsi="Arial" w:cs="Arial"/>
          <w:color w:val="000000" w:themeColor="text1"/>
          <w:sz w:val="22"/>
          <w:szCs w:val="22"/>
          <w:lang w:eastAsia="en-GB"/>
        </w:rPr>
        <w:t xml:space="preserve"> on psychoanalysis (2017), and is completing her third book monograph titled </w:t>
      </w:r>
      <w:r w:rsidRPr="00A10046">
        <w:rPr>
          <w:rFonts w:ascii="Arial" w:eastAsia="Times New Roman" w:hAnsi="Arial" w:cs="Arial"/>
          <w:i/>
          <w:iCs/>
          <w:color w:val="000000" w:themeColor="text1"/>
          <w:sz w:val="22"/>
          <w:szCs w:val="22"/>
          <w:lang w:eastAsia="en-GB"/>
        </w:rPr>
        <w:t xml:space="preserve">Transgender and the Other Sexual Difference: Jacques Lacan and </w:t>
      </w:r>
      <w:proofErr w:type="spellStart"/>
      <w:r w:rsidRPr="00A10046">
        <w:rPr>
          <w:rFonts w:ascii="Arial" w:eastAsia="Times New Roman" w:hAnsi="Arial" w:cs="Arial"/>
          <w:i/>
          <w:iCs/>
          <w:color w:val="000000" w:themeColor="text1"/>
          <w:sz w:val="22"/>
          <w:szCs w:val="22"/>
          <w:lang w:eastAsia="en-GB"/>
        </w:rPr>
        <w:t>Bracha</w:t>
      </w:r>
      <w:proofErr w:type="spellEnd"/>
      <w:r w:rsidRPr="00A10046">
        <w:rPr>
          <w:rFonts w:ascii="Arial" w:eastAsia="Times New Roman" w:hAnsi="Arial" w:cs="Arial"/>
          <w:i/>
          <w:iCs/>
          <w:color w:val="000000" w:themeColor="text1"/>
          <w:sz w:val="22"/>
          <w:szCs w:val="22"/>
          <w:lang w:eastAsia="en-GB"/>
        </w:rPr>
        <w:t xml:space="preserve"> L. Ettinger</w:t>
      </w:r>
      <w:r w:rsidRPr="00A10046">
        <w:rPr>
          <w:rFonts w:ascii="Arial" w:eastAsia="Times New Roman" w:hAnsi="Arial" w:cs="Arial"/>
          <w:color w:val="000000" w:themeColor="text1"/>
          <w:sz w:val="22"/>
          <w:szCs w:val="22"/>
          <w:lang w:eastAsia="en-GB"/>
        </w:rPr>
        <w:t xml:space="preserve">. Cavanagh co-edited </w:t>
      </w:r>
      <w:r w:rsidRPr="00A10046">
        <w:rPr>
          <w:rFonts w:ascii="Arial" w:eastAsia="Times New Roman" w:hAnsi="Arial" w:cs="Arial"/>
          <w:i/>
          <w:iCs/>
          <w:color w:val="000000" w:themeColor="text1"/>
          <w:sz w:val="22"/>
          <w:szCs w:val="22"/>
          <w:lang w:eastAsia="en-GB"/>
        </w:rPr>
        <w:t>Skin, Culture and Psychoanalysis</w:t>
      </w:r>
      <w:r w:rsidRPr="00A10046">
        <w:rPr>
          <w:rFonts w:ascii="Arial" w:eastAsia="Times New Roman" w:hAnsi="Arial" w:cs="Arial"/>
          <w:color w:val="000000" w:themeColor="text1"/>
          <w:sz w:val="22"/>
          <w:szCs w:val="22"/>
          <w:lang w:eastAsia="en-GB"/>
        </w:rPr>
        <w:t xml:space="preserve"> (2013). Her scholarship on gender, sexuality and psychoanalysis has been published in </w:t>
      </w:r>
      <w:r w:rsidRPr="00A10046">
        <w:rPr>
          <w:rFonts w:ascii="Arial" w:eastAsia="Times New Roman" w:hAnsi="Arial" w:cs="Arial"/>
          <w:i/>
          <w:iCs/>
          <w:color w:val="000000" w:themeColor="text1"/>
          <w:sz w:val="22"/>
          <w:szCs w:val="22"/>
          <w:lang w:eastAsia="en-GB"/>
        </w:rPr>
        <w:t>The Psychoanalytic Review</w:t>
      </w:r>
      <w:r w:rsidRPr="00A10046">
        <w:rPr>
          <w:rFonts w:ascii="Arial" w:eastAsia="Times New Roman" w:hAnsi="Arial" w:cs="Arial"/>
          <w:color w:val="000000" w:themeColor="text1"/>
          <w:sz w:val="22"/>
          <w:szCs w:val="22"/>
          <w:lang w:eastAsia="en-GB"/>
        </w:rPr>
        <w:t xml:space="preserve">, </w:t>
      </w:r>
      <w:r w:rsidRPr="00A10046">
        <w:rPr>
          <w:rFonts w:ascii="Arial" w:eastAsia="Times New Roman" w:hAnsi="Arial" w:cs="Arial"/>
          <w:i/>
          <w:iCs/>
          <w:color w:val="000000" w:themeColor="text1"/>
          <w:sz w:val="22"/>
          <w:szCs w:val="22"/>
          <w:lang w:eastAsia="en-GB"/>
        </w:rPr>
        <w:t>MAMSIE: Studies in the Maternal</w:t>
      </w:r>
      <w:r w:rsidRPr="00A10046">
        <w:rPr>
          <w:rFonts w:ascii="Arial" w:eastAsia="Times New Roman" w:hAnsi="Arial" w:cs="Arial"/>
          <w:color w:val="000000" w:themeColor="text1"/>
          <w:sz w:val="22"/>
          <w:szCs w:val="22"/>
          <w:lang w:eastAsia="en-GB"/>
        </w:rPr>
        <w:t xml:space="preserve">, </w:t>
      </w:r>
      <w:r w:rsidRPr="00A10046">
        <w:rPr>
          <w:rFonts w:ascii="Arial" w:eastAsia="Times New Roman" w:hAnsi="Arial" w:cs="Arial"/>
          <w:i/>
          <w:iCs/>
          <w:color w:val="000000" w:themeColor="text1"/>
          <w:sz w:val="22"/>
          <w:szCs w:val="22"/>
          <w:lang w:eastAsia="en-GB"/>
        </w:rPr>
        <w:t>European Journal of Psychoanalysis</w:t>
      </w:r>
      <w:r w:rsidRPr="00A10046">
        <w:rPr>
          <w:rFonts w:ascii="Arial" w:eastAsia="Times New Roman" w:hAnsi="Arial" w:cs="Arial"/>
          <w:color w:val="000000" w:themeColor="text1"/>
          <w:sz w:val="22"/>
          <w:szCs w:val="22"/>
          <w:lang w:eastAsia="en-GB"/>
        </w:rPr>
        <w:t xml:space="preserve"> and </w:t>
      </w:r>
      <w:r w:rsidRPr="00A10046">
        <w:rPr>
          <w:rFonts w:ascii="Arial" w:eastAsia="Times New Roman" w:hAnsi="Arial" w:cs="Arial"/>
          <w:i/>
          <w:iCs/>
          <w:color w:val="000000" w:themeColor="text1"/>
          <w:sz w:val="22"/>
          <w:szCs w:val="22"/>
          <w:lang w:eastAsia="en-GB"/>
        </w:rPr>
        <w:t>Studies in Gender and Sexuality</w:t>
      </w:r>
      <w:r w:rsidRPr="00A10046">
        <w:rPr>
          <w:rFonts w:ascii="Arial" w:eastAsia="Times New Roman" w:hAnsi="Arial" w:cs="Arial"/>
          <w:color w:val="000000" w:themeColor="text1"/>
          <w:sz w:val="22"/>
          <w:szCs w:val="22"/>
          <w:lang w:eastAsia="en-GB"/>
        </w:rPr>
        <w:t>.</w:t>
      </w:r>
    </w:p>
    <w:p w14:paraId="61C87812" w14:textId="11EFA511" w:rsidR="00A10046" w:rsidRPr="00A10046" w:rsidRDefault="00A10046" w:rsidP="00A10046">
      <w:pPr>
        <w:pStyle w:val="NormalWeb"/>
        <w:spacing w:before="0" w:beforeAutospacing="0" w:after="0" w:afterAutospacing="0"/>
        <w:rPr>
          <w:rFonts w:ascii="Arial" w:hAnsi="Arial" w:cs="Arial"/>
          <w:color w:val="000000" w:themeColor="text1"/>
          <w:sz w:val="22"/>
          <w:szCs w:val="22"/>
        </w:rPr>
      </w:pPr>
      <w:r w:rsidRPr="00A10046">
        <w:rPr>
          <w:rFonts w:ascii="Arial" w:hAnsi="Arial" w:cs="Arial"/>
          <w:b/>
          <w:bCs/>
          <w:color w:val="000000" w:themeColor="text1"/>
          <w:sz w:val="22"/>
          <w:szCs w:val="22"/>
        </w:rPr>
        <w:t xml:space="preserve">Noreen </w:t>
      </w:r>
      <w:proofErr w:type="spellStart"/>
      <w:r w:rsidRPr="00A10046">
        <w:rPr>
          <w:rFonts w:ascii="Arial" w:hAnsi="Arial" w:cs="Arial"/>
          <w:b/>
          <w:bCs/>
          <w:color w:val="000000" w:themeColor="text1"/>
          <w:sz w:val="22"/>
          <w:szCs w:val="22"/>
        </w:rPr>
        <w:t>Giffney</w:t>
      </w:r>
      <w:proofErr w:type="spellEnd"/>
      <w:r w:rsidRPr="00A10046">
        <w:rPr>
          <w:rFonts w:ascii="Arial" w:hAnsi="Arial" w:cs="Arial"/>
          <w:color w:val="000000" w:themeColor="text1"/>
          <w:sz w:val="22"/>
          <w:szCs w:val="22"/>
        </w:rPr>
        <w:t xml:space="preserve"> BA Hons, PhD, MSc, Clin Dip, MIFPP, MNIIHR, MUKCP, MCPJA, MICP is an accredited Psychoanalytic Psychotherapist and a psychosocial theorist. She is the author of </w:t>
      </w:r>
      <w:r w:rsidRPr="00A10046">
        <w:rPr>
          <w:rFonts w:ascii="Arial" w:hAnsi="Arial" w:cs="Arial"/>
          <w:i/>
          <w:iCs/>
          <w:color w:val="000000" w:themeColor="text1"/>
          <w:sz w:val="22"/>
          <w:szCs w:val="22"/>
        </w:rPr>
        <w:t>The Culture-Breast: Cultural Experiences and the Psychoanalytic Clinic</w:t>
      </w:r>
      <w:r w:rsidRPr="00A10046">
        <w:rPr>
          <w:rFonts w:ascii="Arial" w:hAnsi="Arial" w:cs="Arial"/>
          <w:color w:val="000000" w:themeColor="text1"/>
          <w:sz w:val="22"/>
          <w:szCs w:val="22"/>
        </w:rPr>
        <w:t xml:space="preserve">, which is forthcoming with Routledge, and the co-editor of </w:t>
      </w:r>
      <w:r w:rsidRPr="00A10046">
        <w:rPr>
          <w:rFonts w:ascii="Arial" w:hAnsi="Arial" w:cs="Arial"/>
          <w:i/>
          <w:iCs/>
          <w:color w:val="000000" w:themeColor="text1"/>
          <w:sz w:val="22"/>
          <w:szCs w:val="22"/>
        </w:rPr>
        <w:t xml:space="preserve">Clinical Encounters in Sexuality: Psychoanalytic Practice and Queer Theory </w:t>
      </w:r>
      <w:r w:rsidRPr="00A10046">
        <w:rPr>
          <w:rFonts w:ascii="Arial" w:hAnsi="Arial" w:cs="Arial"/>
          <w:color w:val="000000" w:themeColor="text1"/>
          <w:sz w:val="22"/>
          <w:szCs w:val="22"/>
        </w:rPr>
        <w:t xml:space="preserve">(2017), </w:t>
      </w:r>
      <w:r w:rsidRPr="00A10046">
        <w:rPr>
          <w:rFonts w:ascii="Arial" w:hAnsi="Arial" w:cs="Arial"/>
          <w:i/>
          <w:iCs/>
          <w:color w:val="000000" w:themeColor="text1"/>
          <w:sz w:val="22"/>
          <w:szCs w:val="22"/>
        </w:rPr>
        <w:t xml:space="preserve">Theory on the Edge: Irish Studies and the Politics of Sexual Difference </w:t>
      </w:r>
      <w:r w:rsidRPr="00A10046">
        <w:rPr>
          <w:rFonts w:ascii="Arial" w:hAnsi="Arial" w:cs="Arial"/>
          <w:color w:val="000000" w:themeColor="text1"/>
          <w:sz w:val="22"/>
          <w:szCs w:val="22"/>
        </w:rPr>
        <w:t xml:space="preserve">(2013), </w:t>
      </w:r>
      <w:r w:rsidRPr="00A10046">
        <w:rPr>
          <w:rFonts w:ascii="Arial" w:hAnsi="Arial" w:cs="Arial"/>
          <w:i/>
          <w:iCs/>
          <w:color w:val="000000" w:themeColor="text1"/>
          <w:sz w:val="22"/>
          <w:szCs w:val="22"/>
        </w:rPr>
        <w:t xml:space="preserve">The Lesbian Premodern </w:t>
      </w:r>
      <w:r w:rsidRPr="00A10046">
        <w:rPr>
          <w:rFonts w:ascii="Arial" w:hAnsi="Arial" w:cs="Arial"/>
          <w:color w:val="000000" w:themeColor="text1"/>
          <w:sz w:val="22"/>
          <w:szCs w:val="22"/>
        </w:rPr>
        <w:t xml:space="preserve">(2011), </w:t>
      </w:r>
      <w:r w:rsidRPr="00A10046">
        <w:rPr>
          <w:rFonts w:ascii="Arial" w:hAnsi="Arial" w:cs="Arial"/>
          <w:i/>
          <w:iCs/>
          <w:color w:val="000000" w:themeColor="text1"/>
          <w:sz w:val="22"/>
          <w:szCs w:val="22"/>
        </w:rPr>
        <w:t>The Ashgate Research Companion to Queer Theory</w:t>
      </w:r>
      <w:r w:rsidRPr="00A10046">
        <w:rPr>
          <w:rFonts w:ascii="Arial" w:hAnsi="Arial" w:cs="Arial"/>
          <w:color w:val="000000" w:themeColor="text1"/>
          <w:sz w:val="22"/>
          <w:szCs w:val="22"/>
        </w:rPr>
        <w:t xml:space="preserve"> (2009), </w:t>
      </w:r>
      <w:r w:rsidRPr="00A10046">
        <w:rPr>
          <w:rFonts w:ascii="Arial" w:hAnsi="Arial" w:cs="Arial"/>
          <w:i/>
          <w:iCs/>
          <w:color w:val="000000" w:themeColor="text1"/>
          <w:sz w:val="22"/>
          <w:szCs w:val="22"/>
        </w:rPr>
        <w:t>Queering the Non/Human</w:t>
      </w:r>
      <w:r w:rsidRPr="00A10046">
        <w:rPr>
          <w:rFonts w:ascii="Arial" w:hAnsi="Arial" w:cs="Arial"/>
          <w:color w:val="000000" w:themeColor="text1"/>
          <w:sz w:val="22"/>
          <w:szCs w:val="22"/>
        </w:rPr>
        <w:t xml:space="preserve"> (2008), and </w:t>
      </w:r>
      <w:r w:rsidRPr="00A10046">
        <w:rPr>
          <w:rFonts w:ascii="Arial" w:hAnsi="Arial" w:cs="Arial"/>
          <w:i/>
          <w:iCs/>
          <w:color w:val="000000" w:themeColor="text1"/>
          <w:sz w:val="22"/>
          <w:szCs w:val="22"/>
        </w:rPr>
        <w:t>Twenty-First Century Lesbian Studies</w:t>
      </w:r>
      <w:r w:rsidRPr="00A10046">
        <w:rPr>
          <w:rFonts w:ascii="Arial" w:hAnsi="Arial" w:cs="Arial"/>
          <w:color w:val="000000" w:themeColor="text1"/>
          <w:sz w:val="22"/>
          <w:szCs w:val="22"/>
        </w:rPr>
        <w:t xml:space="preserve"> (2007). She is a founding scholar of the British Psychoanalytic Council, a member of the Association for Psychosocial Studies, and a Lecturer in Counselling at Ulster University in Northern Ireland.</w:t>
      </w:r>
    </w:p>
    <w:p w14:paraId="319C3227" w14:textId="77777777" w:rsidR="00A10046" w:rsidRPr="00A10046" w:rsidRDefault="00A10046" w:rsidP="00A10046">
      <w:pPr>
        <w:pStyle w:val="NormalWeb"/>
        <w:spacing w:before="0" w:beforeAutospacing="0" w:after="0" w:afterAutospacing="0"/>
        <w:rPr>
          <w:rFonts w:ascii="Arial" w:hAnsi="Arial" w:cs="Arial"/>
          <w:color w:val="000000" w:themeColor="text1"/>
          <w:sz w:val="22"/>
          <w:szCs w:val="22"/>
        </w:rPr>
      </w:pPr>
    </w:p>
    <w:p w14:paraId="3988BAE0" w14:textId="77777777" w:rsidR="00165A3E" w:rsidRDefault="00A10046" w:rsidP="00165A3E">
      <w:pPr>
        <w:pStyle w:val="NormalWeb"/>
        <w:spacing w:before="0" w:beforeAutospacing="0" w:after="0" w:afterAutospacing="0"/>
        <w:rPr>
          <w:rFonts w:ascii="Arial" w:hAnsi="Arial" w:cs="Arial"/>
          <w:b/>
          <w:bCs/>
          <w:color w:val="000000" w:themeColor="text1"/>
          <w:sz w:val="22"/>
          <w:szCs w:val="22"/>
        </w:rPr>
      </w:pPr>
      <w:r w:rsidRPr="00A10046">
        <w:rPr>
          <w:rFonts w:ascii="Arial" w:hAnsi="Arial" w:cs="Arial"/>
          <w:b/>
          <w:bCs/>
          <w:color w:val="000000" w:themeColor="text1"/>
          <w:sz w:val="22"/>
          <w:szCs w:val="22"/>
        </w:rPr>
        <w:t xml:space="preserve">Susan Stryker </w:t>
      </w:r>
    </w:p>
    <w:p w14:paraId="458A2311" w14:textId="6F054DDB" w:rsidR="00165A3E" w:rsidRPr="00165A3E" w:rsidRDefault="00165A3E" w:rsidP="00165A3E">
      <w:pPr>
        <w:pStyle w:val="NormalWeb"/>
        <w:spacing w:before="0" w:beforeAutospacing="0" w:after="0" w:afterAutospacing="0"/>
      </w:pPr>
      <w:r w:rsidRPr="00165A3E">
        <w:rPr>
          <w:rFonts w:ascii="Arial" w:hAnsi="Arial" w:cs="Arial"/>
          <w:color w:val="000000"/>
          <w:sz w:val="22"/>
          <w:szCs w:val="22"/>
        </w:rPr>
        <w:t xml:space="preserve">Barbara Lee Distinguished Chair in Women’s Leadership, Mills College, and Professor Emerita of Gender and Women’s Studies at University of Arizona; former distinguished visiting faculty member at Harvard University, Yale University, Johns Hopkins University, </w:t>
      </w:r>
      <w:proofErr w:type="spellStart"/>
      <w:r w:rsidRPr="00165A3E">
        <w:rPr>
          <w:rFonts w:ascii="Arial" w:hAnsi="Arial" w:cs="Arial"/>
          <w:color w:val="000000"/>
          <w:sz w:val="22"/>
          <w:szCs w:val="22"/>
        </w:rPr>
        <w:t>Northwestern</w:t>
      </w:r>
      <w:proofErr w:type="spellEnd"/>
      <w:r w:rsidRPr="00165A3E">
        <w:rPr>
          <w:rFonts w:ascii="Arial" w:hAnsi="Arial" w:cs="Arial"/>
          <w:color w:val="000000"/>
          <w:sz w:val="22"/>
          <w:szCs w:val="22"/>
        </w:rPr>
        <w:t xml:space="preserve"> University, University of California-Santa Cruz, Macquarie University, Simon Fraser University. Author of </w:t>
      </w:r>
      <w:r w:rsidRPr="00165A3E">
        <w:rPr>
          <w:rFonts w:ascii="Arial" w:hAnsi="Arial" w:cs="Arial"/>
          <w:i/>
          <w:iCs/>
          <w:color w:val="000000"/>
          <w:sz w:val="22"/>
          <w:szCs w:val="22"/>
        </w:rPr>
        <w:t>Transgender History: The Roots of Today’s Revolution</w:t>
      </w:r>
      <w:r w:rsidRPr="00165A3E">
        <w:rPr>
          <w:rFonts w:ascii="Arial" w:hAnsi="Arial" w:cs="Arial"/>
          <w:color w:val="000000"/>
          <w:sz w:val="22"/>
          <w:szCs w:val="22"/>
        </w:rPr>
        <w:t>, co-editor of the two-volume</w:t>
      </w:r>
      <w:r w:rsidRPr="00165A3E">
        <w:rPr>
          <w:rFonts w:ascii="Arial" w:hAnsi="Arial" w:cs="Arial"/>
          <w:i/>
          <w:iCs/>
          <w:color w:val="000000"/>
          <w:sz w:val="22"/>
          <w:szCs w:val="22"/>
        </w:rPr>
        <w:t xml:space="preserve"> Transgender Studies </w:t>
      </w:r>
      <w:proofErr w:type="gramStart"/>
      <w:r w:rsidRPr="00165A3E">
        <w:rPr>
          <w:rFonts w:ascii="Arial" w:hAnsi="Arial" w:cs="Arial"/>
          <w:i/>
          <w:iCs/>
          <w:color w:val="000000"/>
          <w:sz w:val="22"/>
          <w:szCs w:val="22"/>
        </w:rPr>
        <w:t>Reader</w:t>
      </w:r>
      <w:r w:rsidRPr="00165A3E">
        <w:rPr>
          <w:rFonts w:ascii="Arial" w:hAnsi="Arial" w:cs="Arial"/>
          <w:color w:val="000000"/>
          <w:sz w:val="22"/>
          <w:szCs w:val="22"/>
        </w:rPr>
        <w:t xml:space="preserve">, </w:t>
      </w:r>
      <w:r w:rsidRPr="00165A3E">
        <w:rPr>
          <w:rFonts w:ascii="Arial" w:hAnsi="Arial" w:cs="Arial"/>
          <w:i/>
          <w:iCs/>
          <w:color w:val="000000"/>
          <w:sz w:val="22"/>
          <w:szCs w:val="22"/>
        </w:rPr>
        <w:t> </w:t>
      </w:r>
      <w:r w:rsidRPr="00165A3E">
        <w:rPr>
          <w:rFonts w:ascii="Arial" w:hAnsi="Arial" w:cs="Arial"/>
          <w:color w:val="000000"/>
          <w:sz w:val="22"/>
          <w:szCs w:val="22"/>
        </w:rPr>
        <w:t>founding</w:t>
      </w:r>
      <w:proofErr w:type="gramEnd"/>
      <w:r w:rsidRPr="00165A3E">
        <w:rPr>
          <w:rFonts w:ascii="Arial" w:hAnsi="Arial" w:cs="Arial"/>
          <w:color w:val="000000"/>
          <w:sz w:val="22"/>
          <w:szCs w:val="22"/>
        </w:rPr>
        <w:t xml:space="preserve"> co-editor of </w:t>
      </w:r>
      <w:r w:rsidRPr="00165A3E">
        <w:rPr>
          <w:rFonts w:ascii="Arial" w:hAnsi="Arial" w:cs="Arial"/>
          <w:i/>
          <w:iCs/>
          <w:color w:val="000000"/>
          <w:sz w:val="22"/>
          <w:szCs w:val="22"/>
        </w:rPr>
        <w:t>TSQ: Transgender Studies Quarterly</w:t>
      </w:r>
      <w:r w:rsidRPr="00165A3E">
        <w:rPr>
          <w:rFonts w:ascii="Arial" w:hAnsi="Arial" w:cs="Arial"/>
          <w:color w:val="000000"/>
          <w:sz w:val="22"/>
          <w:szCs w:val="22"/>
        </w:rPr>
        <w:t xml:space="preserve">, co-director of the Emmy-winning documentary film </w:t>
      </w:r>
      <w:r w:rsidRPr="00165A3E">
        <w:rPr>
          <w:rFonts w:ascii="Arial" w:hAnsi="Arial" w:cs="Arial"/>
          <w:i/>
          <w:iCs/>
          <w:color w:val="000000"/>
          <w:sz w:val="22"/>
          <w:szCs w:val="22"/>
        </w:rPr>
        <w:lastRenderedPageBreak/>
        <w:t xml:space="preserve">Screaming Queens: The Riot at Compton’s Cafeteria. </w:t>
      </w:r>
      <w:r w:rsidRPr="00165A3E">
        <w:rPr>
          <w:rFonts w:ascii="Arial" w:hAnsi="Arial" w:cs="Arial"/>
          <w:color w:val="000000"/>
          <w:sz w:val="22"/>
          <w:szCs w:val="22"/>
        </w:rPr>
        <w:t>B.A. in Letters, magna cum laud, University of Oklahoma 1983, Ph.D. in United States History, University of California-Berkeley 1992, post-doctoral fellowship in sexuality studies, Stanford University 1998.</w:t>
      </w:r>
    </w:p>
    <w:p w14:paraId="5F7011A0" w14:textId="77777777" w:rsidR="00165A3E" w:rsidRPr="00165A3E" w:rsidRDefault="00165A3E" w:rsidP="00165A3E">
      <w:pPr>
        <w:rPr>
          <w:rFonts w:ascii="Times New Roman" w:eastAsia="Times New Roman" w:hAnsi="Times New Roman" w:cs="Times New Roman"/>
          <w:lang w:eastAsia="en-GB"/>
        </w:rPr>
      </w:pPr>
    </w:p>
    <w:p w14:paraId="696107C8" w14:textId="77777777" w:rsidR="00165A3E" w:rsidRPr="00165A3E" w:rsidRDefault="00165A3E" w:rsidP="00165A3E">
      <w:pPr>
        <w:rPr>
          <w:rFonts w:ascii="Times New Roman" w:eastAsia="Times New Roman" w:hAnsi="Times New Roman" w:cs="Times New Roman"/>
          <w:lang w:eastAsia="en-GB"/>
        </w:rPr>
      </w:pPr>
      <w:r w:rsidRPr="00165A3E">
        <w:rPr>
          <w:rFonts w:ascii="Arial" w:eastAsia="Times New Roman" w:hAnsi="Arial" w:cs="Arial"/>
          <w:color w:val="000000"/>
          <w:sz w:val="22"/>
          <w:szCs w:val="22"/>
          <w:lang w:eastAsia="en-GB"/>
        </w:rPr>
        <w:t xml:space="preserve">Although I engage with psychoanalytic theory in my transgender studies work, I am not psychoanalytically trained; I am interested primarily in relationships between imaginaries and historical change--particularly with regard to technicity, embodiment, racialization, and </w:t>
      </w:r>
      <w:proofErr w:type="spellStart"/>
      <w:r w:rsidRPr="00165A3E">
        <w:rPr>
          <w:rFonts w:ascii="Arial" w:eastAsia="Times New Roman" w:hAnsi="Arial" w:cs="Arial"/>
          <w:color w:val="000000"/>
          <w:sz w:val="22"/>
          <w:szCs w:val="22"/>
          <w:lang w:eastAsia="en-GB"/>
        </w:rPr>
        <w:t>sexuation</w:t>
      </w:r>
      <w:proofErr w:type="spellEnd"/>
      <w:r w:rsidRPr="00165A3E">
        <w:rPr>
          <w:rFonts w:ascii="Arial" w:eastAsia="Times New Roman" w:hAnsi="Arial" w:cs="Arial"/>
          <w:color w:val="000000"/>
          <w:sz w:val="22"/>
          <w:szCs w:val="22"/>
          <w:lang w:eastAsia="en-GB"/>
        </w:rPr>
        <w:t xml:space="preserve">--as well as in Lacanian-revisionist notions of the </w:t>
      </w:r>
      <w:proofErr w:type="spellStart"/>
      <w:r w:rsidRPr="00165A3E">
        <w:rPr>
          <w:rFonts w:ascii="Arial" w:eastAsia="Times New Roman" w:hAnsi="Arial" w:cs="Arial"/>
          <w:color w:val="000000"/>
          <w:sz w:val="22"/>
          <w:szCs w:val="22"/>
          <w:lang w:eastAsia="en-GB"/>
        </w:rPr>
        <w:t>sinthome</w:t>
      </w:r>
      <w:proofErr w:type="spellEnd"/>
      <w:r w:rsidRPr="00165A3E">
        <w:rPr>
          <w:rFonts w:ascii="Arial" w:eastAsia="Times New Roman" w:hAnsi="Arial" w:cs="Arial"/>
          <w:color w:val="000000"/>
          <w:sz w:val="22"/>
          <w:szCs w:val="22"/>
          <w:lang w:eastAsia="en-GB"/>
        </w:rPr>
        <w:t xml:space="preserve">, counter-transference, history of psychoanalytic thought, the anti-psychiatry movement, and the work of Felix </w:t>
      </w:r>
      <w:proofErr w:type="spellStart"/>
      <w:r w:rsidRPr="00165A3E">
        <w:rPr>
          <w:rFonts w:ascii="Arial" w:eastAsia="Times New Roman" w:hAnsi="Arial" w:cs="Arial"/>
          <w:color w:val="000000"/>
          <w:sz w:val="22"/>
          <w:szCs w:val="22"/>
          <w:lang w:eastAsia="en-GB"/>
        </w:rPr>
        <w:t>Guattari</w:t>
      </w:r>
      <w:proofErr w:type="spellEnd"/>
      <w:r w:rsidRPr="00165A3E">
        <w:rPr>
          <w:rFonts w:ascii="Arial" w:eastAsia="Times New Roman" w:hAnsi="Arial" w:cs="Arial"/>
          <w:color w:val="000000"/>
          <w:sz w:val="22"/>
          <w:szCs w:val="22"/>
          <w:lang w:eastAsia="en-GB"/>
        </w:rPr>
        <w:t xml:space="preserve">.  </w:t>
      </w:r>
    </w:p>
    <w:p w14:paraId="767C0C1B" w14:textId="4A7469A2" w:rsidR="00A10046" w:rsidRPr="00A10046" w:rsidRDefault="00A10046" w:rsidP="00A10046">
      <w:pPr>
        <w:rPr>
          <w:rFonts w:ascii="Arial" w:hAnsi="Arial" w:cs="Arial"/>
          <w:color w:val="000000" w:themeColor="text1"/>
          <w:sz w:val="22"/>
          <w:szCs w:val="22"/>
        </w:rPr>
      </w:pPr>
    </w:p>
    <w:p w14:paraId="5AB1697B" w14:textId="60B81AF9" w:rsidR="00A10046" w:rsidRPr="00A10046" w:rsidRDefault="00A10046" w:rsidP="00A10046">
      <w:pPr>
        <w:rPr>
          <w:rFonts w:ascii="Arial" w:hAnsi="Arial" w:cs="Arial"/>
          <w:color w:val="000000" w:themeColor="text1"/>
          <w:sz w:val="22"/>
          <w:szCs w:val="22"/>
        </w:rPr>
      </w:pPr>
      <w:r w:rsidRPr="00A10046">
        <w:rPr>
          <w:rFonts w:ascii="Arial" w:eastAsia="Times New Roman" w:hAnsi="Arial" w:cs="Arial"/>
          <w:b/>
          <w:bCs/>
          <w:color w:val="000000" w:themeColor="text1"/>
          <w:sz w:val="22"/>
          <w:szCs w:val="22"/>
          <w:lang w:eastAsia="en-GB"/>
        </w:rPr>
        <w:t xml:space="preserve">Patricia </w:t>
      </w:r>
      <w:proofErr w:type="spellStart"/>
      <w:r w:rsidRPr="00A10046">
        <w:rPr>
          <w:rFonts w:ascii="Arial" w:eastAsia="Times New Roman" w:hAnsi="Arial" w:cs="Arial"/>
          <w:b/>
          <w:bCs/>
          <w:color w:val="000000" w:themeColor="text1"/>
          <w:sz w:val="22"/>
          <w:szCs w:val="22"/>
          <w:lang w:eastAsia="en-GB"/>
        </w:rPr>
        <w:t>Gherovici</w:t>
      </w:r>
      <w:proofErr w:type="spellEnd"/>
      <w:r w:rsidRPr="00A10046">
        <w:rPr>
          <w:rFonts w:ascii="Arial" w:eastAsia="Times New Roman" w:hAnsi="Arial" w:cs="Arial"/>
          <w:b/>
          <w:bCs/>
          <w:color w:val="000000" w:themeColor="text1"/>
          <w:sz w:val="22"/>
          <w:szCs w:val="22"/>
          <w:lang w:eastAsia="en-GB"/>
        </w:rPr>
        <w:t>, Ph.D.</w:t>
      </w:r>
      <w:r w:rsidRPr="00A10046">
        <w:rPr>
          <w:rFonts w:ascii="Arial" w:eastAsia="Times New Roman" w:hAnsi="Arial" w:cs="Arial"/>
          <w:color w:val="000000" w:themeColor="text1"/>
          <w:sz w:val="22"/>
          <w:szCs w:val="22"/>
          <w:lang w:eastAsia="en-GB"/>
        </w:rPr>
        <w:t xml:space="preserve"> is a psychoanalyst and analytic supervisor. She is co-founder and director of the </w:t>
      </w:r>
      <w:hyperlink r:id="rId5" w:tgtFrame="_blank" w:history="1">
        <w:r w:rsidRPr="00A10046">
          <w:rPr>
            <w:rFonts w:ascii="Arial" w:eastAsia="Times New Roman" w:hAnsi="Arial" w:cs="Arial"/>
            <w:color w:val="000000" w:themeColor="text1"/>
            <w:sz w:val="22"/>
            <w:szCs w:val="22"/>
            <w:lang w:eastAsia="en-GB"/>
          </w:rPr>
          <w:t>Philadelphia Lacan Group</w:t>
        </w:r>
      </w:hyperlink>
      <w:r w:rsidRPr="00A10046">
        <w:rPr>
          <w:rFonts w:ascii="Arial" w:eastAsia="Times New Roman" w:hAnsi="Arial" w:cs="Arial"/>
          <w:color w:val="000000" w:themeColor="text1"/>
          <w:sz w:val="22"/>
          <w:szCs w:val="22"/>
          <w:lang w:eastAsia="en-GB"/>
        </w:rPr>
        <w:t> and </w:t>
      </w:r>
      <w:hyperlink r:id="rId6" w:tgtFrame="_blank" w:history="1">
        <w:r w:rsidRPr="00A10046">
          <w:rPr>
            <w:rFonts w:ascii="Arial" w:eastAsia="Times New Roman" w:hAnsi="Arial" w:cs="Arial"/>
            <w:color w:val="000000" w:themeColor="text1"/>
            <w:sz w:val="22"/>
            <w:szCs w:val="22"/>
            <w:lang w:eastAsia="en-GB"/>
          </w:rPr>
          <w:t>Associate Faculty</w:t>
        </w:r>
      </w:hyperlink>
      <w:r w:rsidRPr="00A10046">
        <w:rPr>
          <w:rFonts w:ascii="Arial" w:eastAsia="Times New Roman" w:hAnsi="Arial" w:cs="Arial"/>
          <w:color w:val="000000" w:themeColor="text1"/>
          <w:sz w:val="22"/>
          <w:szCs w:val="22"/>
          <w:lang w:eastAsia="en-GB"/>
        </w:rPr>
        <w:t xml:space="preserve">, </w:t>
      </w:r>
      <w:hyperlink r:id="rId7" w:tgtFrame="_blank" w:history="1">
        <w:r w:rsidRPr="00A10046">
          <w:rPr>
            <w:rFonts w:ascii="Arial" w:eastAsia="Times New Roman" w:hAnsi="Arial" w:cs="Arial"/>
            <w:color w:val="000000" w:themeColor="text1"/>
            <w:sz w:val="22"/>
            <w:szCs w:val="22"/>
            <w:lang w:eastAsia="en-GB"/>
          </w:rPr>
          <w:t>Psychoanalytic Studies Minor, University of Pennsylvania (PSYS)</w:t>
        </w:r>
      </w:hyperlink>
      <w:r w:rsidRPr="00A10046">
        <w:rPr>
          <w:rFonts w:ascii="Arial" w:eastAsia="Times New Roman" w:hAnsi="Arial" w:cs="Arial"/>
          <w:color w:val="000000" w:themeColor="text1"/>
          <w:sz w:val="22"/>
          <w:szCs w:val="22"/>
          <w:lang w:eastAsia="en-GB"/>
        </w:rPr>
        <w:t xml:space="preserve">, Honorary Member at </w:t>
      </w:r>
      <w:hyperlink r:id="rId8" w:tgtFrame="_blank" w:history="1">
        <w:r w:rsidRPr="00A10046">
          <w:rPr>
            <w:rFonts w:ascii="Arial" w:eastAsia="Times New Roman" w:hAnsi="Arial" w:cs="Arial"/>
            <w:color w:val="000000" w:themeColor="text1"/>
            <w:sz w:val="22"/>
            <w:szCs w:val="22"/>
            <w:lang w:eastAsia="en-GB"/>
          </w:rPr>
          <w:t>IPTAR</w:t>
        </w:r>
      </w:hyperlink>
      <w:r w:rsidRPr="00A10046">
        <w:rPr>
          <w:rFonts w:ascii="Arial" w:eastAsia="Times New Roman" w:hAnsi="Arial" w:cs="Arial"/>
          <w:color w:val="000000" w:themeColor="text1"/>
          <w:sz w:val="22"/>
          <w:szCs w:val="22"/>
          <w:lang w:eastAsia="en-GB"/>
        </w:rPr>
        <w:t xml:space="preserve"> the Institute for Psychoanalytic Training and Research in New York City,  and Founding Member of </w:t>
      </w:r>
      <w:hyperlink r:id="rId9" w:tgtFrame="_blank" w:history="1">
        <w:r w:rsidRPr="00A10046">
          <w:rPr>
            <w:rFonts w:ascii="Arial" w:eastAsia="Times New Roman" w:hAnsi="Arial" w:cs="Arial"/>
            <w:color w:val="000000" w:themeColor="text1"/>
            <w:sz w:val="22"/>
            <w:szCs w:val="22"/>
            <w:lang w:eastAsia="en-GB"/>
          </w:rPr>
          <w:t xml:space="preserve">Das </w:t>
        </w:r>
        <w:proofErr w:type="spellStart"/>
        <w:r w:rsidRPr="00A10046">
          <w:rPr>
            <w:rFonts w:ascii="Arial" w:eastAsia="Times New Roman" w:hAnsi="Arial" w:cs="Arial"/>
            <w:color w:val="000000" w:themeColor="text1"/>
            <w:sz w:val="22"/>
            <w:szCs w:val="22"/>
            <w:lang w:eastAsia="en-GB"/>
          </w:rPr>
          <w:t>Unbehagen</w:t>
        </w:r>
        <w:proofErr w:type="spellEnd"/>
      </w:hyperlink>
      <w:r w:rsidRPr="00A10046">
        <w:rPr>
          <w:rFonts w:ascii="Arial" w:eastAsia="Times New Roman" w:hAnsi="Arial" w:cs="Arial"/>
          <w:color w:val="000000" w:themeColor="text1"/>
          <w:sz w:val="22"/>
          <w:szCs w:val="22"/>
          <w:lang w:eastAsia="en-GB"/>
        </w:rPr>
        <w:t>. ​Her books include </w:t>
      </w:r>
      <w:hyperlink r:id="rId10" w:history="1">
        <w:r w:rsidRPr="00A10046">
          <w:rPr>
            <w:rFonts w:ascii="Arial" w:eastAsia="Times New Roman" w:hAnsi="Arial" w:cs="Arial"/>
            <w:i/>
            <w:iCs/>
            <w:color w:val="000000" w:themeColor="text1"/>
            <w:sz w:val="22"/>
            <w:szCs w:val="22"/>
            <w:lang w:eastAsia="en-GB"/>
          </w:rPr>
          <w:t xml:space="preserve">The Puerto Rican Syndrome </w:t>
        </w:r>
      </w:hyperlink>
      <w:r w:rsidRPr="00A10046">
        <w:rPr>
          <w:rFonts w:ascii="Arial" w:eastAsia="Times New Roman" w:hAnsi="Arial" w:cs="Arial"/>
          <w:color w:val="000000" w:themeColor="text1"/>
          <w:sz w:val="22"/>
          <w:szCs w:val="22"/>
          <w:lang w:eastAsia="en-GB"/>
        </w:rPr>
        <w:t xml:space="preserve">(Other Press: 2003) winner of the </w:t>
      </w:r>
      <w:proofErr w:type="spellStart"/>
      <w:r w:rsidRPr="00A10046">
        <w:rPr>
          <w:rFonts w:ascii="Arial" w:eastAsia="Times New Roman" w:hAnsi="Arial" w:cs="Arial"/>
          <w:color w:val="000000" w:themeColor="text1"/>
          <w:sz w:val="22"/>
          <w:szCs w:val="22"/>
          <w:lang w:eastAsia="en-GB"/>
        </w:rPr>
        <w:t>Gradiva</w:t>
      </w:r>
      <w:proofErr w:type="spellEnd"/>
      <w:r w:rsidRPr="00A10046">
        <w:rPr>
          <w:rFonts w:ascii="Arial" w:eastAsia="Times New Roman" w:hAnsi="Arial" w:cs="Arial"/>
          <w:color w:val="000000" w:themeColor="text1"/>
          <w:sz w:val="22"/>
          <w:szCs w:val="22"/>
          <w:lang w:eastAsia="en-GB"/>
        </w:rPr>
        <w:t xml:space="preserve"> Award and the Boyer Prize,  </w:t>
      </w:r>
      <w:hyperlink r:id="rId11" w:history="1">
        <w:r w:rsidRPr="00A10046">
          <w:rPr>
            <w:rFonts w:ascii="Arial" w:eastAsia="Times New Roman" w:hAnsi="Arial" w:cs="Arial"/>
            <w:i/>
            <w:iCs/>
            <w:color w:val="000000" w:themeColor="text1"/>
            <w:sz w:val="22"/>
            <w:szCs w:val="22"/>
            <w:lang w:eastAsia="en-GB"/>
          </w:rPr>
          <w:t>Please Select Your Gender: From the Invention of Hysteria to the Democratizing of Transgenderism</w:t>
        </w:r>
      </w:hyperlink>
      <w:r w:rsidRPr="00A10046">
        <w:rPr>
          <w:rFonts w:ascii="Arial" w:eastAsia="Times New Roman" w:hAnsi="Arial" w:cs="Arial"/>
          <w:color w:val="000000" w:themeColor="text1"/>
          <w:sz w:val="22"/>
          <w:szCs w:val="22"/>
          <w:lang w:eastAsia="en-GB"/>
        </w:rPr>
        <w:t xml:space="preserve"> (Routledge: 2010) and </w:t>
      </w:r>
      <w:hyperlink r:id="rId12" w:tgtFrame="_blank" w:history="1">
        <w:r w:rsidRPr="00A10046">
          <w:rPr>
            <w:rFonts w:ascii="Arial" w:eastAsia="Times New Roman" w:hAnsi="Arial" w:cs="Arial"/>
            <w:i/>
            <w:iCs/>
            <w:color w:val="000000" w:themeColor="text1"/>
            <w:sz w:val="22"/>
            <w:szCs w:val="22"/>
            <w:lang w:eastAsia="en-GB"/>
          </w:rPr>
          <w:t>Transgender Psychoanalysis: A Lacanian Perspective on Sexual Difference </w:t>
        </w:r>
      </w:hyperlink>
      <w:r w:rsidRPr="00A10046">
        <w:rPr>
          <w:rFonts w:ascii="Arial" w:eastAsia="Times New Roman" w:hAnsi="Arial" w:cs="Arial"/>
          <w:i/>
          <w:iCs/>
          <w:color w:val="000000" w:themeColor="text1"/>
          <w:sz w:val="22"/>
          <w:szCs w:val="22"/>
          <w:lang w:eastAsia="en-GB"/>
        </w:rPr>
        <w:t> </w:t>
      </w:r>
      <w:r w:rsidRPr="00A10046">
        <w:rPr>
          <w:rFonts w:ascii="Arial" w:eastAsia="Times New Roman" w:hAnsi="Arial" w:cs="Arial"/>
          <w:color w:val="000000" w:themeColor="text1"/>
          <w:sz w:val="22"/>
          <w:szCs w:val="22"/>
          <w:lang w:eastAsia="en-GB"/>
        </w:rPr>
        <w:t>​(Routledge: 2017</w:t>
      </w:r>
    </w:p>
    <w:p w14:paraId="7C4F3654" w14:textId="05E43B04" w:rsidR="00165A3E" w:rsidRDefault="00165A3E" w:rsidP="00A10046">
      <w:pPr>
        <w:rPr>
          <w:rFonts w:ascii="Arial" w:eastAsia="Times New Roman" w:hAnsi="Arial" w:cs="Arial"/>
          <w:color w:val="000000" w:themeColor="text1"/>
          <w:sz w:val="22"/>
          <w:szCs w:val="22"/>
          <w:lang w:eastAsia="en-GB"/>
        </w:rPr>
      </w:pPr>
    </w:p>
    <w:p w14:paraId="1FB8BDBB" w14:textId="3E475F1D" w:rsidR="00165A3E" w:rsidRPr="00165A3E" w:rsidRDefault="00A1648E" w:rsidP="00A10046">
      <w:pPr>
        <w:rPr>
          <w:rFonts w:ascii="Times New Roman" w:eastAsia="Times New Roman" w:hAnsi="Times New Roman" w:cs="Times New Roman"/>
          <w:lang w:eastAsia="en-GB"/>
        </w:rPr>
      </w:pPr>
      <w:r>
        <w:rPr>
          <w:rFonts w:ascii="Arial" w:eastAsia="Times New Roman" w:hAnsi="Arial" w:cs="Arial"/>
          <w:b/>
          <w:bCs/>
          <w:color w:val="000000"/>
          <w:sz w:val="22"/>
          <w:szCs w:val="22"/>
          <w:lang w:eastAsia="en-GB"/>
        </w:rPr>
        <w:t xml:space="preserve">Dr </w:t>
      </w:r>
      <w:r w:rsidR="00165A3E" w:rsidRPr="00165A3E">
        <w:rPr>
          <w:rFonts w:ascii="Arial" w:eastAsia="Times New Roman" w:hAnsi="Arial" w:cs="Arial"/>
          <w:b/>
          <w:bCs/>
          <w:color w:val="000000"/>
          <w:sz w:val="22"/>
          <w:szCs w:val="22"/>
          <w:lang w:eastAsia="en-GB"/>
        </w:rPr>
        <w:t xml:space="preserve">Tobias Wiggins </w:t>
      </w:r>
      <w:r w:rsidR="00165A3E" w:rsidRPr="00165A3E">
        <w:rPr>
          <w:rFonts w:ascii="Arial" w:eastAsia="Times New Roman" w:hAnsi="Arial" w:cs="Arial"/>
          <w:color w:val="000000"/>
          <w:sz w:val="22"/>
          <w:szCs w:val="22"/>
          <w:lang w:eastAsia="en-GB"/>
        </w:rPr>
        <w:t xml:space="preserve">is an assistant professor of Women’s and Gender Studies at Athabasca University. His research </w:t>
      </w:r>
      <w:proofErr w:type="spellStart"/>
      <w:r w:rsidR="00165A3E" w:rsidRPr="00165A3E">
        <w:rPr>
          <w:rFonts w:ascii="Arial" w:eastAsia="Times New Roman" w:hAnsi="Arial" w:cs="Arial"/>
          <w:color w:val="000000"/>
          <w:sz w:val="22"/>
          <w:szCs w:val="22"/>
          <w:lang w:eastAsia="en-GB"/>
        </w:rPr>
        <w:t>centers</w:t>
      </w:r>
      <w:proofErr w:type="spellEnd"/>
      <w:r w:rsidR="00165A3E" w:rsidRPr="00165A3E">
        <w:rPr>
          <w:rFonts w:ascii="Arial" w:eastAsia="Times New Roman" w:hAnsi="Arial" w:cs="Arial"/>
          <w:color w:val="000000"/>
          <w:sz w:val="22"/>
          <w:szCs w:val="22"/>
          <w:lang w:eastAsia="en-GB"/>
        </w:rPr>
        <w:t xml:space="preserve"> transgender mental health, queer visual culture, clinical transphobia, community-based wellness, and psychoanalysis. Broadly, Wiggins’ work aims to address the continued psychiatric </w:t>
      </w:r>
      <w:proofErr w:type="spellStart"/>
      <w:r w:rsidR="00165A3E" w:rsidRPr="00165A3E">
        <w:rPr>
          <w:rFonts w:ascii="Arial" w:eastAsia="Times New Roman" w:hAnsi="Arial" w:cs="Arial"/>
          <w:color w:val="000000"/>
          <w:sz w:val="22"/>
          <w:szCs w:val="22"/>
          <w:lang w:eastAsia="en-GB"/>
        </w:rPr>
        <w:t>pathologization</w:t>
      </w:r>
      <w:proofErr w:type="spellEnd"/>
      <w:r w:rsidR="00165A3E" w:rsidRPr="00165A3E">
        <w:rPr>
          <w:rFonts w:ascii="Arial" w:eastAsia="Times New Roman" w:hAnsi="Arial" w:cs="Arial"/>
          <w:color w:val="000000"/>
          <w:sz w:val="22"/>
          <w:szCs w:val="22"/>
          <w:lang w:eastAsia="en-GB"/>
        </w:rPr>
        <w:t xml:space="preserve"> of gender variance and to support the efficacy of trans-competent medical care. At Athabasca University, he coordinates the Certificate in Counselling Women, an interdisciplinary program which applies feminist theory to the practice of counselling marginalized people. His recent writing on disavowal and transphobic countertransference has been published in the Transgender Studies Quarterly; and a chapter on trans people’s sexuality can be found in the anthology Sex, Sexuality and Trans Identities: Clinical Guidance for Psychotherapists and </w:t>
      </w:r>
      <w:proofErr w:type="spellStart"/>
      <w:r w:rsidR="00165A3E" w:rsidRPr="00165A3E">
        <w:rPr>
          <w:rFonts w:ascii="Arial" w:eastAsia="Times New Roman" w:hAnsi="Arial" w:cs="Arial"/>
          <w:color w:val="000000"/>
          <w:sz w:val="22"/>
          <w:szCs w:val="22"/>
          <w:lang w:eastAsia="en-GB"/>
        </w:rPr>
        <w:t>Counselors</w:t>
      </w:r>
      <w:proofErr w:type="spellEnd"/>
      <w:r w:rsidR="00165A3E" w:rsidRPr="00165A3E">
        <w:rPr>
          <w:rFonts w:ascii="Arial" w:eastAsia="Times New Roman" w:hAnsi="Arial" w:cs="Arial"/>
          <w:color w:val="000000"/>
          <w:sz w:val="22"/>
          <w:szCs w:val="22"/>
          <w:lang w:eastAsia="en-GB"/>
        </w:rPr>
        <w:t>. </w:t>
      </w:r>
    </w:p>
    <w:p w14:paraId="2B1F455F" w14:textId="03D7EAEC" w:rsidR="00A34CF2" w:rsidRPr="00A10046" w:rsidRDefault="00A10046" w:rsidP="00A10046">
      <w:pPr>
        <w:spacing w:before="100" w:beforeAutospacing="1" w:after="100" w:afterAutospacing="1"/>
        <w:rPr>
          <w:rFonts w:ascii="Arial" w:eastAsia="Times New Roman" w:hAnsi="Arial" w:cs="Arial"/>
          <w:i/>
          <w:iCs/>
          <w:color w:val="000000" w:themeColor="text1"/>
          <w:sz w:val="22"/>
          <w:szCs w:val="22"/>
          <w:lang w:eastAsia="en-GB"/>
        </w:rPr>
      </w:pPr>
      <w:r w:rsidRPr="00A10046">
        <w:rPr>
          <w:rFonts w:ascii="Arial" w:eastAsia="Times New Roman" w:hAnsi="Arial" w:cs="Arial"/>
          <w:b/>
          <w:bCs/>
          <w:color w:val="000000" w:themeColor="text1"/>
          <w:sz w:val="22"/>
          <w:szCs w:val="22"/>
          <w:lang w:eastAsia="en-GB"/>
        </w:rPr>
        <w:t>Shanna Carlson</w:t>
      </w:r>
      <w:r w:rsidRPr="00A10046">
        <w:rPr>
          <w:rFonts w:ascii="Arial" w:eastAsia="Times New Roman" w:hAnsi="Arial" w:cs="Arial"/>
          <w:color w:val="000000" w:themeColor="text1"/>
          <w:sz w:val="22"/>
          <w:szCs w:val="22"/>
          <w:lang w:eastAsia="en-GB"/>
        </w:rPr>
        <w:t xml:space="preserve"> is a social worker in practice in Minnesota, USA. She received her MSW from the University of Minnesota and her PhD in Romance Studies from Cornell University, USA. Her writings have appeared in </w:t>
      </w:r>
      <w:r w:rsidRPr="00A10046">
        <w:rPr>
          <w:rFonts w:ascii="Arial" w:eastAsia="Times New Roman" w:hAnsi="Arial" w:cs="Arial"/>
          <w:i/>
          <w:iCs/>
          <w:color w:val="000000" w:themeColor="text1"/>
          <w:sz w:val="22"/>
          <w:szCs w:val="22"/>
          <w:lang w:eastAsia="en-GB"/>
        </w:rPr>
        <w:t>differences: A Feminist Journal of Cultural Studies</w:t>
      </w:r>
      <w:r w:rsidRPr="00A10046">
        <w:rPr>
          <w:rFonts w:ascii="Arial" w:eastAsia="Times New Roman" w:hAnsi="Arial" w:cs="Arial"/>
          <w:color w:val="000000" w:themeColor="text1"/>
          <w:sz w:val="22"/>
          <w:szCs w:val="22"/>
          <w:lang w:eastAsia="en-GB"/>
        </w:rPr>
        <w:t xml:space="preserve">, </w:t>
      </w:r>
      <w:r w:rsidRPr="00A10046">
        <w:rPr>
          <w:rFonts w:ascii="Arial" w:eastAsia="Times New Roman" w:hAnsi="Arial" w:cs="Arial"/>
          <w:i/>
          <w:iCs/>
          <w:color w:val="000000" w:themeColor="text1"/>
          <w:sz w:val="22"/>
          <w:szCs w:val="22"/>
          <w:lang w:eastAsia="en-GB"/>
        </w:rPr>
        <w:t>International Journal of Psychoanalysis,</w:t>
      </w:r>
      <w:r w:rsidRPr="00A10046">
        <w:rPr>
          <w:rFonts w:ascii="Arial" w:eastAsia="Times New Roman" w:hAnsi="Arial" w:cs="Arial"/>
          <w:color w:val="000000" w:themeColor="text1"/>
          <w:sz w:val="22"/>
          <w:szCs w:val="22"/>
          <w:lang w:eastAsia="en-GB"/>
        </w:rPr>
        <w:t xml:space="preserve"> </w:t>
      </w:r>
      <w:r w:rsidRPr="00A10046">
        <w:rPr>
          <w:rFonts w:ascii="Arial" w:eastAsia="Times New Roman" w:hAnsi="Arial" w:cs="Arial"/>
          <w:i/>
          <w:iCs/>
          <w:color w:val="000000" w:themeColor="text1"/>
          <w:sz w:val="22"/>
          <w:szCs w:val="22"/>
          <w:lang w:eastAsia="en-GB"/>
        </w:rPr>
        <w:t>Transgender Studies Reader, Volume 2</w:t>
      </w:r>
      <w:r w:rsidRPr="00A10046">
        <w:rPr>
          <w:rFonts w:ascii="Arial" w:eastAsia="Times New Roman" w:hAnsi="Arial" w:cs="Arial"/>
          <w:color w:val="000000" w:themeColor="text1"/>
          <w:sz w:val="22"/>
          <w:szCs w:val="22"/>
          <w:lang w:eastAsia="en-GB"/>
        </w:rPr>
        <w:t>, and </w:t>
      </w:r>
      <w:r w:rsidRPr="00A10046">
        <w:rPr>
          <w:rFonts w:ascii="Arial" w:eastAsia="Times New Roman" w:hAnsi="Arial" w:cs="Arial"/>
          <w:i/>
          <w:iCs/>
          <w:color w:val="000000" w:themeColor="text1"/>
          <w:sz w:val="22"/>
          <w:szCs w:val="22"/>
          <w:lang w:eastAsia="en-GB"/>
        </w:rPr>
        <w:t>TSQ: Transgender Studies Quarterly.</w:t>
      </w:r>
    </w:p>
    <w:p w14:paraId="4AEC4565" w14:textId="09E3C824" w:rsidR="00165A3E" w:rsidRDefault="00165A3E" w:rsidP="00165A3E">
      <w:pPr>
        <w:spacing w:before="100" w:beforeAutospacing="1" w:after="100" w:afterAutospacing="1"/>
        <w:rPr>
          <w:rFonts w:ascii="Arial" w:eastAsia="Times New Roman" w:hAnsi="Arial" w:cs="Arial"/>
          <w:sz w:val="22"/>
          <w:szCs w:val="22"/>
          <w:lang w:eastAsia="en-GB"/>
        </w:rPr>
      </w:pPr>
      <w:r w:rsidRPr="00165A3E">
        <w:rPr>
          <w:rFonts w:ascii="Arial" w:eastAsia="Times New Roman" w:hAnsi="Arial" w:cs="Arial"/>
          <w:b/>
          <w:bCs/>
          <w:sz w:val="22"/>
          <w:szCs w:val="22"/>
          <w:lang w:eastAsia="en-GB"/>
        </w:rPr>
        <w:t>Sheldon George</w:t>
      </w:r>
      <w:r w:rsidRPr="00165A3E">
        <w:rPr>
          <w:rFonts w:ascii="Arial" w:eastAsia="Times New Roman" w:hAnsi="Arial" w:cs="Arial"/>
          <w:sz w:val="22"/>
          <w:szCs w:val="22"/>
          <w:lang w:eastAsia="en-GB"/>
        </w:rPr>
        <w:t xml:space="preserve"> is Professor of English and Chair of the English department at Simmons University in Boston, Massachusetts.  His scholarship </w:t>
      </w:r>
      <w:proofErr w:type="spellStart"/>
      <w:r w:rsidRPr="00165A3E">
        <w:rPr>
          <w:rFonts w:ascii="Arial" w:eastAsia="Times New Roman" w:hAnsi="Arial" w:cs="Arial"/>
          <w:sz w:val="22"/>
          <w:szCs w:val="22"/>
          <w:lang w:eastAsia="en-GB"/>
        </w:rPr>
        <w:t>centers</w:t>
      </w:r>
      <w:proofErr w:type="spellEnd"/>
      <w:r w:rsidRPr="00165A3E">
        <w:rPr>
          <w:rFonts w:ascii="Arial" w:eastAsia="Times New Roman" w:hAnsi="Arial" w:cs="Arial"/>
          <w:sz w:val="22"/>
          <w:szCs w:val="22"/>
          <w:lang w:eastAsia="en-GB"/>
        </w:rPr>
        <w:t xml:space="preserve"> most directly on Lacanian psychoanalytic theory and applies cultural and literary theory to analyses of American and African-American literature and culture.  He is author of </w:t>
      </w:r>
      <w:r w:rsidRPr="00165A3E">
        <w:rPr>
          <w:rFonts w:ascii="Arial" w:eastAsia="Times New Roman" w:hAnsi="Arial" w:cs="Arial"/>
          <w:i/>
          <w:iCs/>
          <w:sz w:val="22"/>
          <w:szCs w:val="22"/>
          <w:lang w:eastAsia="en-GB"/>
        </w:rPr>
        <w:t>Trauma and Race:  A Lacanian Study of African American Racial Identity</w:t>
      </w:r>
      <w:r w:rsidRPr="00165A3E">
        <w:rPr>
          <w:rFonts w:ascii="Arial" w:eastAsia="Times New Roman" w:hAnsi="Arial" w:cs="Arial"/>
          <w:sz w:val="22"/>
          <w:szCs w:val="22"/>
          <w:lang w:eastAsia="en-GB"/>
        </w:rPr>
        <w:t xml:space="preserve"> and </w:t>
      </w:r>
      <w:proofErr w:type="spellStart"/>
      <w:r w:rsidRPr="00165A3E">
        <w:rPr>
          <w:rFonts w:ascii="Arial" w:eastAsia="Times New Roman" w:hAnsi="Arial" w:cs="Arial"/>
          <w:sz w:val="22"/>
          <w:szCs w:val="22"/>
          <w:lang w:eastAsia="en-GB"/>
        </w:rPr>
        <w:t>coeditor</w:t>
      </w:r>
      <w:proofErr w:type="spellEnd"/>
      <w:r w:rsidRPr="00165A3E">
        <w:rPr>
          <w:rFonts w:ascii="Arial" w:eastAsia="Times New Roman" w:hAnsi="Arial" w:cs="Arial"/>
          <w:sz w:val="22"/>
          <w:szCs w:val="22"/>
          <w:lang w:eastAsia="en-GB"/>
        </w:rPr>
        <w:t xml:space="preserve"> of </w:t>
      </w:r>
      <w:r w:rsidRPr="00165A3E">
        <w:rPr>
          <w:rFonts w:ascii="Arial" w:eastAsia="Times New Roman" w:hAnsi="Arial" w:cs="Arial"/>
          <w:i/>
          <w:iCs/>
          <w:sz w:val="22"/>
          <w:szCs w:val="22"/>
          <w:lang w:eastAsia="en-GB"/>
        </w:rPr>
        <w:t xml:space="preserve">Reading Contemporary Black British and African American Women Writers: Race, Ethics, Narrative Form.  </w:t>
      </w:r>
      <w:r w:rsidRPr="00165A3E">
        <w:rPr>
          <w:rFonts w:ascii="Arial" w:eastAsia="Times New Roman" w:hAnsi="Arial" w:cs="Arial"/>
          <w:sz w:val="22"/>
          <w:szCs w:val="22"/>
          <w:lang w:eastAsia="en-GB"/>
        </w:rPr>
        <w:t xml:space="preserve">His collection </w:t>
      </w:r>
      <w:r w:rsidRPr="00165A3E">
        <w:rPr>
          <w:rFonts w:ascii="Arial" w:eastAsia="Times New Roman" w:hAnsi="Arial" w:cs="Arial"/>
          <w:i/>
          <w:iCs/>
          <w:sz w:val="22"/>
          <w:szCs w:val="22"/>
          <w:lang w:eastAsia="en-GB"/>
        </w:rPr>
        <w:t xml:space="preserve">Lacan and Race: Racism, Identity and Psychoanalytic Theory </w:t>
      </w:r>
      <w:r w:rsidRPr="00165A3E">
        <w:rPr>
          <w:rFonts w:ascii="Arial" w:eastAsia="Times New Roman" w:hAnsi="Arial" w:cs="Arial"/>
          <w:sz w:val="22"/>
          <w:szCs w:val="22"/>
          <w:lang w:eastAsia="en-GB"/>
        </w:rPr>
        <w:t>is forthcoming from Routledge.</w:t>
      </w:r>
    </w:p>
    <w:p w14:paraId="1EF4BBC1" w14:textId="77777777" w:rsidR="00F6679B" w:rsidRPr="00F6679B" w:rsidRDefault="00F6679B" w:rsidP="00F6679B">
      <w:pPr>
        <w:rPr>
          <w:rFonts w:ascii="Calibri" w:eastAsia="Times New Roman" w:hAnsi="Calibri" w:cs="Calibri"/>
          <w:lang w:eastAsia="en-GB"/>
        </w:rPr>
      </w:pPr>
      <w:r w:rsidRPr="00F6679B">
        <w:rPr>
          <w:rFonts w:ascii="Arial" w:eastAsia="Times New Roman" w:hAnsi="Arial" w:cs="Arial"/>
          <w:b/>
          <w:bCs/>
          <w:color w:val="000000"/>
          <w:sz w:val="22"/>
          <w:szCs w:val="22"/>
          <w:lang w:eastAsia="en-GB"/>
        </w:rPr>
        <w:t>Trish Salah</w:t>
      </w:r>
      <w:r w:rsidRPr="00F6679B">
        <w:rPr>
          <w:rFonts w:ascii="Arial" w:eastAsia="Times New Roman" w:hAnsi="Arial" w:cs="Arial"/>
          <w:color w:val="000000"/>
          <w:sz w:val="22"/>
          <w:szCs w:val="22"/>
          <w:lang w:eastAsia="en-GB"/>
        </w:rPr>
        <w:t xml:space="preserve"> is Associate Professor of Gender Studies at Queen’s University, Kingston. She is the author of the poetry collections, </w:t>
      </w:r>
      <w:r w:rsidRPr="00F6679B">
        <w:rPr>
          <w:rFonts w:ascii="Arial" w:eastAsia="Times New Roman" w:hAnsi="Arial" w:cs="Arial"/>
          <w:i/>
          <w:iCs/>
          <w:color w:val="000000"/>
          <w:sz w:val="22"/>
          <w:szCs w:val="22"/>
          <w:lang w:eastAsia="en-GB"/>
        </w:rPr>
        <w:t>Wanting in Arabic</w:t>
      </w:r>
      <w:r w:rsidRPr="00F6679B">
        <w:rPr>
          <w:rFonts w:ascii="Arial" w:eastAsia="Times New Roman" w:hAnsi="Arial" w:cs="Arial"/>
          <w:color w:val="000000"/>
          <w:sz w:val="22"/>
          <w:szCs w:val="22"/>
          <w:lang w:eastAsia="en-GB"/>
        </w:rPr>
        <w:t xml:space="preserve"> (TSAR 2002, 2013) and </w:t>
      </w:r>
      <w:r w:rsidRPr="00F6679B">
        <w:rPr>
          <w:rFonts w:ascii="Arial" w:eastAsia="Times New Roman" w:hAnsi="Arial" w:cs="Arial"/>
          <w:i/>
          <w:iCs/>
          <w:color w:val="000000"/>
          <w:sz w:val="22"/>
          <w:szCs w:val="22"/>
          <w:lang w:eastAsia="en-GB"/>
        </w:rPr>
        <w:t xml:space="preserve">Lyric Sexology, Vol. 1 </w:t>
      </w:r>
      <w:r w:rsidRPr="00F6679B">
        <w:rPr>
          <w:rFonts w:ascii="Arial" w:eastAsia="Times New Roman" w:hAnsi="Arial" w:cs="Arial"/>
          <w:color w:val="000000"/>
          <w:sz w:val="22"/>
          <w:szCs w:val="22"/>
          <w:lang w:eastAsia="en-GB"/>
        </w:rPr>
        <w:t xml:space="preserve">(Roof 2014, Metonymy 2017); </w:t>
      </w:r>
      <w:r w:rsidRPr="00F6679B">
        <w:rPr>
          <w:rFonts w:ascii="Arial" w:eastAsia="Times New Roman" w:hAnsi="Arial" w:cs="Arial"/>
          <w:i/>
          <w:iCs/>
          <w:color w:val="000000"/>
          <w:sz w:val="22"/>
          <w:szCs w:val="22"/>
          <w:lang w:eastAsia="en-GB"/>
        </w:rPr>
        <w:t>Wanting in Arabic</w:t>
      </w:r>
      <w:r w:rsidRPr="00F6679B">
        <w:rPr>
          <w:rFonts w:ascii="Arial" w:eastAsia="Times New Roman" w:hAnsi="Arial" w:cs="Arial"/>
          <w:color w:val="000000"/>
          <w:sz w:val="22"/>
          <w:szCs w:val="22"/>
          <w:lang w:eastAsia="en-GB"/>
        </w:rPr>
        <w:t xml:space="preserve"> was honoured with a Lambda Literary Award in 2014. She has recently become editor of the </w:t>
      </w:r>
      <w:r w:rsidRPr="00F6679B">
        <w:rPr>
          <w:rFonts w:ascii="Arial" w:eastAsia="Times New Roman" w:hAnsi="Arial" w:cs="Arial"/>
          <w:i/>
          <w:iCs/>
          <w:color w:val="000000"/>
          <w:sz w:val="22"/>
          <w:szCs w:val="22"/>
          <w:lang w:eastAsia="en-GB"/>
        </w:rPr>
        <w:t>Journal of Critical Race Inquiry</w:t>
      </w:r>
      <w:r w:rsidRPr="00F6679B">
        <w:rPr>
          <w:rFonts w:ascii="Arial" w:eastAsia="Times New Roman" w:hAnsi="Arial" w:cs="Arial"/>
          <w:color w:val="000000"/>
          <w:sz w:val="22"/>
          <w:szCs w:val="22"/>
          <w:lang w:eastAsia="en-GB"/>
        </w:rPr>
        <w:t xml:space="preserve">, and is co-editor of special issues of the journals, </w:t>
      </w:r>
      <w:r w:rsidRPr="00F6679B">
        <w:rPr>
          <w:rFonts w:ascii="Arial" w:eastAsia="Times New Roman" w:hAnsi="Arial" w:cs="Arial"/>
          <w:i/>
          <w:iCs/>
          <w:color w:val="000000"/>
          <w:sz w:val="22"/>
          <w:szCs w:val="22"/>
          <w:lang w:eastAsia="en-GB"/>
        </w:rPr>
        <w:t>Canadian Review of American Studies</w:t>
      </w:r>
      <w:r w:rsidRPr="00F6679B">
        <w:rPr>
          <w:rFonts w:ascii="Arial" w:eastAsia="Times New Roman" w:hAnsi="Arial" w:cs="Arial"/>
          <w:color w:val="000000"/>
          <w:sz w:val="22"/>
          <w:szCs w:val="22"/>
          <w:lang w:eastAsia="en-GB"/>
        </w:rPr>
        <w:t xml:space="preserve"> (2005) and </w:t>
      </w:r>
      <w:r w:rsidRPr="00F6679B">
        <w:rPr>
          <w:rFonts w:ascii="Arial" w:eastAsia="Times New Roman" w:hAnsi="Arial" w:cs="Arial"/>
          <w:i/>
          <w:iCs/>
          <w:color w:val="000000"/>
          <w:sz w:val="22"/>
          <w:szCs w:val="22"/>
          <w:lang w:eastAsia="en-GB"/>
        </w:rPr>
        <w:t xml:space="preserve">TSQ: Transgender Studies Quarterly </w:t>
      </w:r>
      <w:r w:rsidRPr="00F6679B">
        <w:rPr>
          <w:rFonts w:ascii="Arial" w:eastAsia="Times New Roman" w:hAnsi="Arial" w:cs="Arial"/>
          <w:color w:val="000000"/>
          <w:sz w:val="22"/>
          <w:szCs w:val="22"/>
          <w:lang w:eastAsia="en-GB"/>
        </w:rPr>
        <w:t xml:space="preserve">(2014). Her recent critical writing appears in the collection, </w:t>
      </w:r>
      <w:r w:rsidRPr="00F6679B">
        <w:rPr>
          <w:rFonts w:ascii="Arial" w:eastAsia="Times New Roman" w:hAnsi="Arial" w:cs="Arial"/>
          <w:i/>
          <w:iCs/>
          <w:color w:val="000000"/>
          <w:sz w:val="22"/>
          <w:szCs w:val="22"/>
          <w:lang w:eastAsia="en-GB"/>
        </w:rPr>
        <w:t>Current Critical Debates in the Field of Transsexual Studies</w:t>
      </w:r>
      <w:r w:rsidRPr="00F6679B">
        <w:rPr>
          <w:rFonts w:ascii="Arial" w:eastAsia="Times New Roman" w:hAnsi="Arial" w:cs="Arial"/>
          <w:color w:val="000000"/>
          <w:sz w:val="22"/>
          <w:szCs w:val="22"/>
          <w:lang w:eastAsia="en-GB"/>
        </w:rPr>
        <w:t xml:space="preserve">, and in the journals, </w:t>
      </w:r>
      <w:proofErr w:type="spellStart"/>
      <w:r w:rsidRPr="00F6679B">
        <w:rPr>
          <w:rFonts w:ascii="Arial" w:eastAsia="Times New Roman" w:hAnsi="Arial" w:cs="Arial"/>
          <w:i/>
          <w:iCs/>
          <w:color w:val="000000"/>
          <w:sz w:val="22"/>
          <w:szCs w:val="22"/>
          <w:lang w:eastAsia="en-GB"/>
        </w:rPr>
        <w:t>Somatechnics</w:t>
      </w:r>
      <w:proofErr w:type="spellEnd"/>
      <w:r w:rsidRPr="00F6679B">
        <w:rPr>
          <w:rFonts w:ascii="Arial" w:eastAsia="Times New Roman" w:hAnsi="Arial" w:cs="Arial"/>
          <w:color w:val="000000"/>
          <w:sz w:val="22"/>
          <w:szCs w:val="22"/>
          <w:lang w:eastAsia="en-GB"/>
        </w:rPr>
        <w:t xml:space="preserve"> and </w:t>
      </w:r>
      <w:r w:rsidRPr="00F6679B">
        <w:rPr>
          <w:rFonts w:ascii="Arial" w:eastAsia="Times New Roman" w:hAnsi="Arial" w:cs="Arial"/>
          <w:i/>
          <w:iCs/>
          <w:color w:val="000000"/>
          <w:sz w:val="22"/>
          <w:szCs w:val="22"/>
          <w:lang w:eastAsia="en-GB"/>
        </w:rPr>
        <w:t>TSQ: Transgender Studies Quarterly</w:t>
      </w:r>
      <w:r w:rsidRPr="00F6679B">
        <w:rPr>
          <w:rFonts w:ascii="Arial" w:eastAsia="Times New Roman" w:hAnsi="Arial" w:cs="Arial"/>
          <w:color w:val="000000"/>
          <w:sz w:val="22"/>
          <w:szCs w:val="22"/>
          <w:lang w:eastAsia="en-GB"/>
        </w:rPr>
        <w:t xml:space="preserve">. </w:t>
      </w:r>
    </w:p>
    <w:p w14:paraId="14964213" w14:textId="77777777" w:rsidR="00F6679B" w:rsidRPr="00165A3E" w:rsidRDefault="00F6679B" w:rsidP="00165A3E">
      <w:pPr>
        <w:spacing w:before="100" w:beforeAutospacing="1" w:after="100" w:afterAutospacing="1"/>
        <w:rPr>
          <w:rFonts w:ascii="Arial" w:eastAsia="Times New Roman" w:hAnsi="Arial" w:cs="Arial"/>
          <w:sz w:val="22"/>
          <w:szCs w:val="22"/>
          <w:lang w:eastAsia="en-GB"/>
        </w:rPr>
      </w:pPr>
    </w:p>
    <w:p w14:paraId="5DAF4D1E" w14:textId="77777777" w:rsidR="00A10046" w:rsidRPr="00A10046" w:rsidRDefault="00A10046" w:rsidP="00A10046">
      <w:pPr>
        <w:spacing w:before="100" w:beforeAutospacing="1" w:after="100" w:afterAutospacing="1"/>
        <w:rPr>
          <w:rFonts w:ascii="Arial" w:eastAsia="Times New Roman" w:hAnsi="Arial" w:cs="Arial"/>
          <w:b/>
          <w:bCs/>
          <w:lang w:eastAsia="en-GB"/>
        </w:rPr>
      </w:pPr>
    </w:p>
    <w:sectPr w:rsidR="00A10046" w:rsidRPr="00A10046" w:rsidSect="00D141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A128D"/>
    <w:multiLevelType w:val="multilevel"/>
    <w:tmpl w:val="9C98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46"/>
    <w:rsid w:val="00165A3E"/>
    <w:rsid w:val="00826442"/>
    <w:rsid w:val="00A10046"/>
    <w:rsid w:val="00A1648E"/>
    <w:rsid w:val="00A34CF2"/>
    <w:rsid w:val="00D141BC"/>
    <w:rsid w:val="00F6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6E7C78"/>
  <w15:chartTrackingRefBased/>
  <w15:docId w15:val="{6CE9476D-7821-A84C-82E5-BADF6E5D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004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A100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4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1004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10046"/>
    <w:rPr>
      <w:i/>
      <w:iCs/>
    </w:rPr>
  </w:style>
  <w:style w:type="character" w:styleId="Strong">
    <w:name w:val="Strong"/>
    <w:basedOn w:val="DefaultParagraphFont"/>
    <w:uiPriority w:val="22"/>
    <w:qFormat/>
    <w:rsid w:val="00A10046"/>
    <w:rPr>
      <w:b/>
      <w:bCs/>
    </w:rPr>
  </w:style>
  <w:style w:type="character" w:styleId="Hyperlink">
    <w:name w:val="Hyperlink"/>
    <w:basedOn w:val="DefaultParagraphFont"/>
    <w:uiPriority w:val="99"/>
    <w:semiHidden/>
    <w:unhideWhenUsed/>
    <w:rsid w:val="00A10046"/>
    <w:rPr>
      <w:color w:val="0000FF"/>
      <w:u w:val="single"/>
    </w:rPr>
  </w:style>
  <w:style w:type="character" w:customStyle="1" w:styleId="Heading3Char">
    <w:name w:val="Heading 3 Char"/>
    <w:basedOn w:val="DefaultParagraphFont"/>
    <w:link w:val="Heading3"/>
    <w:uiPriority w:val="9"/>
    <w:semiHidden/>
    <w:rsid w:val="00A10046"/>
    <w:rPr>
      <w:rFonts w:asciiTheme="majorHAnsi" w:eastAsiaTheme="majorEastAsia" w:hAnsiTheme="majorHAnsi" w:cstheme="majorBidi"/>
      <w:color w:val="1F3763" w:themeColor="accent1" w:themeShade="7F"/>
    </w:rPr>
  </w:style>
  <w:style w:type="character" w:customStyle="1" w:styleId="il">
    <w:name w:val="il"/>
    <w:basedOn w:val="DefaultParagraphFont"/>
    <w:rsid w:val="0016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702259">
      <w:bodyDiv w:val="1"/>
      <w:marLeft w:val="0"/>
      <w:marRight w:val="0"/>
      <w:marTop w:val="0"/>
      <w:marBottom w:val="0"/>
      <w:divBdr>
        <w:top w:val="none" w:sz="0" w:space="0" w:color="auto"/>
        <w:left w:val="none" w:sz="0" w:space="0" w:color="auto"/>
        <w:bottom w:val="none" w:sz="0" w:space="0" w:color="auto"/>
        <w:right w:val="none" w:sz="0" w:space="0" w:color="auto"/>
      </w:divBdr>
    </w:div>
    <w:div w:id="329719005">
      <w:bodyDiv w:val="1"/>
      <w:marLeft w:val="0"/>
      <w:marRight w:val="0"/>
      <w:marTop w:val="0"/>
      <w:marBottom w:val="0"/>
      <w:divBdr>
        <w:top w:val="none" w:sz="0" w:space="0" w:color="auto"/>
        <w:left w:val="none" w:sz="0" w:space="0" w:color="auto"/>
        <w:bottom w:val="none" w:sz="0" w:space="0" w:color="auto"/>
        <w:right w:val="none" w:sz="0" w:space="0" w:color="auto"/>
      </w:divBdr>
    </w:div>
    <w:div w:id="382944452">
      <w:bodyDiv w:val="1"/>
      <w:marLeft w:val="0"/>
      <w:marRight w:val="0"/>
      <w:marTop w:val="0"/>
      <w:marBottom w:val="0"/>
      <w:divBdr>
        <w:top w:val="none" w:sz="0" w:space="0" w:color="auto"/>
        <w:left w:val="none" w:sz="0" w:space="0" w:color="auto"/>
        <w:bottom w:val="none" w:sz="0" w:space="0" w:color="auto"/>
        <w:right w:val="none" w:sz="0" w:space="0" w:color="auto"/>
      </w:divBdr>
    </w:div>
    <w:div w:id="521553771">
      <w:bodyDiv w:val="1"/>
      <w:marLeft w:val="0"/>
      <w:marRight w:val="0"/>
      <w:marTop w:val="0"/>
      <w:marBottom w:val="0"/>
      <w:divBdr>
        <w:top w:val="none" w:sz="0" w:space="0" w:color="auto"/>
        <w:left w:val="none" w:sz="0" w:space="0" w:color="auto"/>
        <w:bottom w:val="none" w:sz="0" w:space="0" w:color="auto"/>
        <w:right w:val="none" w:sz="0" w:space="0" w:color="auto"/>
      </w:divBdr>
    </w:div>
    <w:div w:id="602684823">
      <w:bodyDiv w:val="1"/>
      <w:marLeft w:val="0"/>
      <w:marRight w:val="0"/>
      <w:marTop w:val="0"/>
      <w:marBottom w:val="0"/>
      <w:divBdr>
        <w:top w:val="none" w:sz="0" w:space="0" w:color="auto"/>
        <w:left w:val="none" w:sz="0" w:space="0" w:color="auto"/>
        <w:bottom w:val="none" w:sz="0" w:space="0" w:color="auto"/>
        <w:right w:val="none" w:sz="0" w:space="0" w:color="auto"/>
      </w:divBdr>
    </w:div>
    <w:div w:id="686174320">
      <w:bodyDiv w:val="1"/>
      <w:marLeft w:val="0"/>
      <w:marRight w:val="0"/>
      <w:marTop w:val="0"/>
      <w:marBottom w:val="0"/>
      <w:divBdr>
        <w:top w:val="none" w:sz="0" w:space="0" w:color="auto"/>
        <w:left w:val="none" w:sz="0" w:space="0" w:color="auto"/>
        <w:bottom w:val="none" w:sz="0" w:space="0" w:color="auto"/>
        <w:right w:val="none" w:sz="0" w:space="0" w:color="auto"/>
      </w:divBdr>
      <w:divsChild>
        <w:div w:id="1372607535">
          <w:marLeft w:val="0"/>
          <w:marRight w:val="0"/>
          <w:marTop w:val="0"/>
          <w:marBottom w:val="0"/>
          <w:divBdr>
            <w:top w:val="none" w:sz="0" w:space="0" w:color="auto"/>
            <w:left w:val="none" w:sz="0" w:space="0" w:color="auto"/>
            <w:bottom w:val="none" w:sz="0" w:space="0" w:color="auto"/>
            <w:right w:val="none" w:sz="0" w:space="0" w:color="auto"/>
          </w:divBdr>
        </w:div>
      </w:divsChild>
    </w:div>
    <w:div w:id="742487550">
      <w:bodyDiv w:val="1"/>
      <w:marLeft w:val="0"/>
      <w:marRight w:val="0"/>
      <w:marTop w:val="0"/>
      <w:marBottom w:val="0"/>
      <w:divBdr>
        <w:top w:val="none" w:sz="0" w:space="0" w:color="auto"/>
        <w:left w:val="none" w:sz="0" w:space="0" w:color="auto"/>
        <w:bottom w:val="none" w:sz="0" w:space="0" w:color="auto"/>
        <w:right w:val="none" w:sz="0" w:space="0" w:color="auto"/>
      </w:divBdr>
    </w:div>
    <w:div w:id="928268569">
      <w:bodyDiv w:val="1"/>
      <w:marLeft w:val="0"/>
      <w:marRight w:val="0"/>
      <w:marTop w:val="0"/>
      <w:marBottom w:val="0"/>
      <w:divBdr>
        <w:top w:val="none" w:sz="0" w:space="0" w:color="auto"/>
        <w:left w:val="none" w:sz="0" w:space="0" w:color="auto"/>
        <w:bottom w:val="none" w:sz="0" w:space="0" w:color="auto"/>
        <w:right w:val="none" w:sz="0" w:space="0" w:color="auto"/>
      </w:divBdr>
      <w:divsChild>
        <w:div w:id="2069955956">
          <w:marLeft w:val="0"/>
          <w:marRight w:val="0"/>
          <w:marTop w:val="0"/>
          <w:marBottom w:val="0"/>
          <w:divBdr>
            <w:top w:val="none" w:sz="0" w:space="0" w:color="auto"/>
            <w:left w:val="none" w:sz="0" w:space="0" w:color="auto"/>
            <w:bottom w:val="none" w:sz="0" w:space="0" w:color="auto"/>
            <w:right w:val="none" w:sz="0" w:space="0" w:color="auto"/>
          </w:divBdr>
        </w:div>
      </w:divsChild>
    </w:div>
    <w:div w:id="936135419">
      <w:bodyDiv w:val="1"/>
      <w:marLeft w:val="0"/>
      <w:marRight w:val="0"/>
      <w:marTop w:val="0"/>
      <w:marBottom w:val="0"/>
      <w:divBdr>
        <w:top w:val="none" w:sz="0" w:space="0" w:color="auto"/>
        <w:left w:val="none" w:sz="0" w:space="0" w:color="auto"/>
        <w:bottom w:val="none" w:sz="0" w:space="0" w:color="auto"/>
        <w:right w:val="none" w:sz="0" w:space="0" w:color="auto"/>
      </w:divBdr>
    </w:div>
    <w:div w:id="959148475">
      <w:bodyDiv w:val="1"/>
      <w:marLeft w:val="0"/>
      <w:marRight w:val="0"/>
      <w:marTop w:val="0"/>
      <w:marBottom w:val="0"/>
      <w:divBdr>
        <w:top w:val="none" w:sz="0" w:space="0" w:color="auto"/>
        <w:left w:val="none" w:sz="0" w:space="0" w:color="auto"/>
        <w:bottom w:val="none" w:sz="0" w:space="0" w:color="auto"/>
        <w:right w:val="none" w:sz="0" w:space="0" w:color="auto"/>
      </w:divBdr>
    </w:div>
    <w:div w:id="993795564">
      <w:bodyDiv w:val="1"/>
      <w:marLeft w:val="0"/>
      <w:marRight w:val="0"/>
      <w:marTop w:val="0"/>
      <w:marBottom w:val="0"/>
      <w:divBdr>
        <w:top w:val="none" w:sz="0" w:space="0" w:color="auto"/>
        <w:left w:val="none" w:sz="0" w:space="0" w:color="auto"/>
        <w:bottom w:val="none" w:sz="0" w:space="0" w:color="auto"/>
        <w:right w:val="none" w:sz="0" w:space="0" w:color="auto"/>
      </w:divBdr>
    </w:div>
    <w:div w:id="1266687957">
      <w:bodyDiv w:val="1"/>
      <w:marLeft w:val="0"/>
      <w:marRight w:val="0"/>
      <w:marTop w:val="0"/>
      <w:marBottom w:val="0"/>
      <w:divBdr>
        <w:top w:val="none" w:sz="0" w:space="0" w:color="auto"/>
        <w:left w:val="none" w:sz="0" w:space="0" w:color="auto"/>
        <w:bottom w:val="none" w:sz="0" w:space="0" w:color="auto"/>
        <w:right w:val="none" w:sz="0" w:space="0" w:color="auto"/>
      </w:divBdr>
    </w:div>
    <w:div w:id="1364207404">
      <w:bodyDiv w:val="1"/>
      <w:marLeft w:val="0"/>
      <w:marRight w:val="0"/>
      <w:marTop w:val="0"/>
      <w:marBottom w:val="0"/>
      <w:divBdr>
        <w:top w:val="none" w:sz="0" w:space="0" w:color="auto"/>
        <w:left w:val="none" w:sz="0" w:space="0" w:color="auto"/>
        <w:bottom w:val="none" w:sz="0" w:space="0" w:color="auto"/>
        <w:right w:val="none" w:sz="0" w:space="0" w:color="auto"/>
      </w:divBdr>
    </w:div>
    <w:div w:id="1396581808">
      <w:bodyDiv w:val="1"/>
      <w:marLeft w:val="0"/>
      <w:marRight w:val="0"/>
      <w:marTop w:val="0"/>
      <w:marBottom w:val="0"/>
      <w:divBdr>
        <w:top w:val="none" w:sz="0" w:space="0" w:color="auto"/>
        <w:left w:val="none" w:sz="0" w:space="0" w:color="auto"/>
        <w:bottom w:val="none" w:sz="0" w:space="0" w:color="auto"/>
        <w:right w:val="none" w:sz="0" w:space="0" w:color="auto"/>
      </w:divBdr>
    </w:div>
    <w:div w:id="1436172553">
      <w:bodyDiv w:val="1"/>
      <w:marLeft w:val="0"/>
      <w:marRight w:val="0"/>
      <w:marTop w:val="0"/>
      <w:marBottom w:val="0"/>
      <w:divBdr>
        <w:top w:val="none" w:sz="0" w:space="0" w:color="auto"/>
        <w:left w:val="none" w:sz="0" w:space="0" w:color="auto"/>
        <w:bottom w:val="none" w:sz="0" w:space="0" w:color="auto"/>
        <w:right w:val="none" w:sz="0" w:space="0" w:color="auto"/>
      </w:divBdr>
    </w:div>
    <w:div w:id="1530144366">
      <w:bodyDiv w:val="1"/>
      <w:marLeft w:val="0"/>
      <w:marRight w:val="0"/>
      <w:marTop w:val="0"/>
      <w:marBottom w:val="0"/>
      <w:divBdr>
        <w:top w:val="none" w:sz="0" w:space="0" w:color="auto"/>
        <w:left w:val="none" w:sz="0" w:space="0" w:color="auto"/>
        <w:bottom w:val="none" w:sz="0" w:space="0" w:color="auto"/>
        <w:right w:val="none" w:sz="0" w:space="0" w:color="auto"/>
      </w:divBdr>
    </w:div>
    <w:div w:id="1721052288">
      <w:bodyDiv w:val="1"/>
      <w:marLeft w:val="0"/>
      <w:marRight w:val="0"/>
      <w:marTop w:val="0"/>
      <w:marBottom w:val="0"/>
      <w:divBdr>
        <w:top w:val="none" w:sz="0" w:space="0" w:color="auto"/>
        <w:left w:val="none" w:sz="0" w:space="0" w:color="auto"/>
        <w:bottom w:val="none" w:sz="0" w:space="0" w:color="auto"/>
        <w:right w:val="none" w:sz="0" w:space="0" w:color="auto"/>
      </w:divBdr>
    </w:div>
    <w:div w:id="1762722692">
      <w:bodyDiv w:val="1"/>
      <w:marLeft w:val="0"/>
      <w:marRight w:val="0"/>
      <w:marTop w:val="0"/>
      <w:marBottom w:val="0"/>
      <w:divBdr>
        <w:top w:val="none" w:sz="0" w:space="0" w:color="auto"/>
        <w:left w:val="none" w:sz="0" w:space="0" w:color="auto"/>
        <w:bottom w:val="none" w:sz="0" w:space="0" w:color="auto"/>
        <w:right w:val="none" w:sz="0" w:space="0" w:color="auto"/>
      </w:divBdr>
    </w:div>
    <w:div w:id="1773696005">
      <w:bodyDiv w:val="1"/>
      <w:marLeft w:val="0"/>
      <w:marRight w:val="0"/>
      <w:marTop w:val="0"/>
      <w:marBottom w:val="0"/>
      <w:divBdr>
        <w:top w:val="none" w:sz="0" w:space="0" w:color="auto"/>
        <w:left w:val="none" w:sz="0" w:space="0" w:color="auto"/>
        <w:bottom w:val="none" w:sz="0" w:space="0" w:color="auto"/>
        <w:right w:val="none" w:sz="0" w:space="0" w:color="auto"/>
      </w:divBdr>
    </w:div>
    <w:div w:id="1786581145">
      <w:bodyDiv w:val="1"/>
      <w:marLeft w:val="0"/>
      <w:marRight w:val="0"/>
      <w:marTop w:val="0"/>
      <w:marBottom w:val="0"/>
      <w:divBdr>
        <w:top w:val="none" w:sz="0" w:space="0" w:color="auto"/>
        <w:left w:val="none" w:sz="0" w:space="0" w:color="auto"/>
        <w:bottom w:val="none" w:sz="0" w:space="0" w:color="auto"/>
        <w:right w:val="none" w:sz="0" w:space="0" w:color="auto"/>
      </w:divBdr>
    </w:div>
    <w:div w:id="2145660730">
      <w:bodyDiv w:val="1"/>
      <w:marLeft w:val="0"/>
      <w:marRight w:val="0"/>
      <w:marTop w:val="0"/>
      <w:marBottom w:val="0"/>
      <w:divBdr>
        <w:top w:val="none" w:sz="0" w:space="0" w:color="auto"/>
        <w:left w:val="none" w:sz="0" w:space="0" w:color="auto"/>
        <w:bottom w:val="none" w:sz="0" w:space="0" w:color="auto"/>
        <w:right w:val="none" w:sz="0" w:space="0" w:color="auto"/>
      </w:divBdr>
      <w:divsChild>
        <w:div w:id="876546772">
          <w:marLeft w:val="480"/>
          <w:marRight w:val="0"/>
          <w:marTop w:val="0"/>
          <w:marBottom w:val="0"/>
          <w:divBdr>
            <w:top w:val="none" w:sz="0" w:space="0" w:color="auto"/>
            <w:left w:val="none" w:sz="0" w:space="0" w:color="auto"/>
            <w:bottom w:val="none" w:sz="0" w:space="0" w:color="auto"/>
            <w:right w:val="none" w:sz="0" w:space="0" w:color="auto"/>
          </w:divBdr>
          <w:divsChild>
            <w:div w:id="3490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ta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sas.upenn.edu/psys/" TargetMode="External"/><Relationship Id="rId12" Type="http://schemas.openxmlformats.org/officeDocument/2006/relationships/hyperlink" Target="http://www.amazon.com/Transgender-Psychoanalysis-Lacanian-Perspective-Difference/dp/11388186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as.upenn.edu/psys/associated-faculty/" TargetMode="External"/><Relationship Id="rId11" Type="http://schemas.openxmlformats.org/officeDocument/2006/relationships/hyperlink" Target="http://www.amazon.com/Please-Select-Your-Gender-Transgenderism/dp/041580616X/ref=pd_sim_b_3" TargetMode="External"/><Relationship Id="rId5" Type="http://schemas.openxmlformats.org/officeDocument/2006/relationships/hyperlink" Target="http://lacangroup.org/" TargetMode="External"/><Relationship Id="rId10" Type="http://schemas.openxmlformats.org/officeDocument/2006/relationships/hyperlink" Target="http://www.amazon.com/Puerto-Rican-Syndrome-Cultural-Studies/dp/1892746751" TargetMode="External"/><Relationship Id="rId4" Type="http://schemas.openxmlformats.org/officeDocument/2006/relationships/webSettings" Target="webSettings.xml"/><Relationship Id="rId9" Type="http://schemas.openxmlformats.org/officeDocument/2006/relationships/hyperlink" Target="http://dasunbehage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2020-06-19T18:50:00Z</dcterms:created>
  <dcterms:modified xsi:type="dcterms:W3CDTF">2020-06-30T10:57:00Z</dcterms:modified>
</cp:coreProperties>
</file>